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1995"/>
        <w:rPr>
          <w:rFonts w:ascii="Times New Roman"/>
          <w:sz w:val="20"/>
        </w:rPr>
      </w:pPr>
      <w:r>
        <w:rPr>
          <w:rFonts w:ascii="Times New Roman"/>
          <w:sz w:val="20"/>
        </w:rPr>
        <w:drawing>
          <wp:inline distT="0" distB="0" distL="0" distR="0">
            <wp:extent cx="4337066" cy="807053"/>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337066" cy="807053"/>
                    </a:xfrm>
                    <a:prstGeom prst="rect">
                      <a:avLst/>
                    </a:prstGeom>
                  </pic:spPr>
                </pic:pic>
              </a:graphicData>
            </a:graphic>
          </wp:inline>
        </w:drawing>
      </w:r>
      <w:r>
        <w:rPr>
          <w:rFonts w:ascii="Times New Roman"/>
          <w:sz w:val="20"/>
        </w:rPr>
      </w:r>
    </w:p>
    <w:p>
      <w:pPr>
        <w:pStyle w:val="BodyText"/>
        <w:rPr>
          <w:rFonts w:ascii="Times New Roman"/>
        </w:rPr>
      </w:pPr>
    </w:p>
    <w:p>
      <w:pPr>
        <w:pStyle w:val="BodyText"/>
        <w:spacing w:before="53"/>
        <w:rPr>
          <w:rFonts w:ascii="Times New Roman"/>
        </w:rPr>
      </w:pPr>
    </w:p>
    <w:p>
      <w:pPr>
        <w:pStyle w:val="Heading1"/>
        <w:tabs>
          <w:tab w:pos="7201" w:val="left" w:leader="none"/>
        </w:tabs>
      </w:pPr>
      <w:r>
        <w:rPr/>
        <w:t>TCU</w:t>
      </w:r>
      <w:r>
        <w:rPr>
          <w:spacing w:val="-6"/>
        </w:rPr>
        <w:t> </w:t>
      </w:r>
      <w:r>
        <w:rPr/>
        <w:t>Box</w:t>
      </w:r>
      <w:r>
        <w:rPr>
          <w:spacing w:val="-6"/>
        </w:rPr>
        <w:t> </w:t>
      </w:r>
      <w:r>
        <w:rPr/>
        <w:t>297008,</w:t>
      </w:r>
      <w:r>
        <w:rPr>
          <w:spacing w:val="-2"/>
        </w:rPr>
        <w:t> </w:t>
      </w:r>
      <w:r>
        <w:rPr/>
        <w:t>Fort</w:t>
      </w:r>
      <w:r>
        <w:rPr>
          <w:spacing w:val="-3"/>
        </w:rPr>
        <w:t> </w:t>
      </w:r>
      <w:r>
        <w:rPr/>
        <w:t>Worth,</w:t>
      </w:r>
      <w:r>
        <w:rPr>
          <w:spacing w:val="-3"/>
        </w:rPr>
        <w:t> </w:t>
      </w:r>
      <w:r>
        <w:rPr/>
        <w:t>Texas</w:t>
      </w:r>
      <w:r>
        <w:rPr>
          <w:spacing w:val="-4"/>
        </w:rPr>
        <w:t> 76129</w:t>
      </w:r>
      <w:r>
        <w:rPr/>
        <w:tab/>
      </w:r>
      <w:hyperlink r:id="rId6">
        <w:r>
          <w:rPr>
            <w:color w:val="0462C1"/>
            <w:spacing w:val="-2"/>
            <w:u w:val="single" w:color="0462C1"/>
          </w:rPr>
          <w:t>studentaccommodation@tcu.edu</w:t>
        </w:r>
      </w:hyperlink>
    </w:p>
    <w:p>
      <w:pPr>
        <w:tabs>
          <w:tab w:pos="7201" w:val="left" w:leader="none"/>
        </w:tabs>
        <w:spacing w:before="55"/>
        <w:ind w:left="0" w:right="0" w:firstLine="0"/>
        <w:jc w:val="left"/>
        <w:rPr>
          <w:b/>
          <w:sz w:val="22"/>
        </w:rPr>
      </w:pPr>
      <w:r>
        <w:rPr>
          <w:b/>
          <w:sz w:val="22"/>
        </w:rPr>
        <w:t>Phone:</w:t>
      </w:r>
      <w:r>
        <w:rPr>
          <w:b/>
          <w:spacing w:val="-6"/>
          <w:sz w:val="22"/>
        </w:rPr>
        <w:t> </w:t>
      </w:r>
      <w:r>
        <w:rPr>
          <w:b/>
          <w:sz w:val="22"/>
        </w:rPr>
        <w:t>817-257-6567</w:t>
      </w:r>
      <w:r>
        <w:rPr>
          <w:b/>
          <w:spacing w:val="63"/>
          <w:w w:val="150"/>
          <w:sz w:val="22"/>
        </w:rPr>
        <w:t> </w:t>
      </w:r>
      <w:r>
        <w:rPr>
          <w:b/>
          <w:sz w:val="22"/>
        </w:rPr>
        <w:t>Fax:</w:t>
      </w:r>
      <w:r>
        <w:rPr>
          <w:b/>
          <w:spacing w:val="-5"/>
          <w:sz w:val="22"/>
        </w:rPr>
        <w:t> </w:t>
      </w:r>
      <w:r>
        <w:rPr>
          <w:b/>
          <w:sz w:val="22"/>
        </w:rPr>
        <w:t>817-257-</w:t>
      </w:r>
      <w:r>
        <w:rPr>
          <w:b/>
          <w:spacing w:val="-4"/>
          <w:sz w:val="22"/>
        </w:rPr>
        <w:t>5358</w:t>
      </w:r>
      <w:r>
        <w:rPr>
          <w:b/>
          <w:sz w:val="22"/>
        </w:rPr>
        <w:tab/>
      </w:r>
      <w:hyperlink r:id="rId7">
        <w:r>
          <w:rPr>
            <w:b/>
            <w:color w:val="0462C1"/>
            <w:spacing w:val="-2"/>
            <w:sz w:val="22"/>
            <w:u w:val="single" w:color="0462C1"/>
          </w:rPr>
          <w:t>www.tcu.edu/access-accommodation</w:t>
        </w:r>
      </w:hyperlink>
    </w:p>
    <w:p>
      <w:pPr>
        <w:pStyle w:val="BodyText"/>
        <w:rPr>
          <w:b/>
          <w:sz w:val="28"/>
        </w:rPr>
      </w:pPr>
    </w:p>
    <w:p>
      <w:pPr>
        <w:pStyle w:val="BodyText"/>
        <w:spacing w:before="138"/>
        <w:rPr>
          <w:b/>
          <w:sz w:val="28"/>
        </w:rPr>
      </w:pPr>
    </w:p>
    <w:p>
      <w:pPr>
        <w:pStyle w:val="Title"/>
      </w:pPr>
      <w:r>
        <w:rPr/>
        <w:t>Communication</w:t>
      </w:r>
      <w:r>
        <w:rPr>
          <w:spacing w:val="-10"/>
        </w:rPr>
        <w:t> </w:t>
      </w:r>
      <w:r>
        <w:rPr/>
        <w:t>Disorder</w:t>
      </w:r>
      <w:r>
        <w:rPr>
          <w:spacing w:val="-8"/>
        </w:rPr>
        <w:t> </w:t>
      </w:r>
      <w:r>
        <w:rPr/>
        <w:t>Documentation</w:t>
      </w:r>
      <w:r>
        <w:rPr>
          <w:spacing w:val="-7"/>
        </w:rPr>
        <w:t> </w:t>
      </w:r>
      <w:r>
        <w:rPr>
          <w:spacing w:val="-2"/>
        </w:rPr>
        <w:t>Guidelines</w:t>
      </w:r>
    </w:p>
    <w:p>
      <w:pPr>
        <w:pStyle w:val="BodyText"/>
        <w:spacing w:before="242"/>
        <w:ind w:right="470"/>
      </w:pPr>
      <w:r>
        <w:rPr/>
        <w:t>In</w:t>
      </w:r>
      <w:r>
        <w:rPr>
          <w:spacing w:val="-4"/>
        </w:rPr>
        <w:t> </w:t>
      </w:r>
      <w:r>
        <w:rPr/>
        <w:t>order</w:t>
      </w:r>
      <w:r>
        <w:rPr>
          <w:spacing w:val="-2"/>
        </w:rPr>
        <w:t> </w:t>
      </w:r>
      <w:r>
        <w:rPr/>
        <w:t>for</w:t>
      </w:r>
      <w:r>
        <w:rPr>
          <w:spacing w:val="-2"/>
        </w:rPr>
        <w:t> </w:t>
      </w:r>
      <w:r>
        <w:rPr/>
        <w:t>Student</w:t>
      </w:r>
      <w:r>
        <w:rPr>
          <w:spacing w:val="-2"/>
        </w:rPr>
        <w:t> </w:t>
      </w:r>
      <w:r>
        <w:rPr/>
        <w:t>Access</w:t>
      </w:r>
      <w:r>
        <w:rPr>
          <w:spacing w:val="-4"/>
        </w:rPr>
        <w:t> </w:t>
      </w:r>
      <w:r>
        <w:rPr/>
        <w:t>and</w:t>
      </w:r>
      <w:r>
        <w:rPr>
          <w:spacing w:val="-4"/>
        </w:rPr>
        <w:t> </w:t>
      </w:r>
      <w:r>
        <w:rPr/>
        <w:t>Accommodation</w:t>
      </w:r>
      <w:r>
        <w:rPr>
          <w:spacing w:val="-6"/>
        </w:rPr>
        <w:t> </w:t>
      </w:r>
      <w:r>
        <w:rPr/>
        <w:t>(SAA)</w:t>
      </w:r>
      <w:r>
        <w:rPr>
          <w:spacing w:val="-5"/>
        </w:rPr>
        <w:t> </w:t>
      </w:r>
      <w:r>
        <w:rPr/>
        <w:t>to</w:t>
      </w:r>
      <w:r>
        <w:rPr>
          <w:spacing w:val="-3"/>
        </w:rPr>
        <w:t> </w:t>
      </w:r>
      <w:r>
        <w:rPr/>
        <w:t>evaluate</w:t>
      </w:r>
      <w:r>
        <w:rPr>
          <w:spacing w:val="-2"/>
        </w:rPr>
        <w:t> </w:t>
      </w:r>
      <w:r>
        <w:rPr/>
        <w:t>requests</w:t>
      </w:r>
      <w:r>
        <w:rPr>
          <w:spacing w:val="-5"/>
        </w:rPr>
        <w:t> </w:t>
      </w:r>
      <w:r>
        <w:rPr/>
        <w:t>for</w:t>
      </w:r>
      <w:r>
        <w:rPr>
          <w:spacing w:val="-5"/>
        </w:rPr>
        <w:t> </w:t>
      </w:r>
      <w:r>
        <w:rPr/>
        <w:t>accommodations</w:t>
      </w:r>
      <w:r>
        <w:rPr>
          <w:spacing w:val="-2"/>
        </w:rPr>
        <w:t> </w:t>
      </w:r>
      <w:r>
        <w:rPr/>
        <w:t>and/</w:t>
      </w:r>
      <w:r>
        <w:rPr>
          <w:spacing w:val="-1"/>
        </w:rPr>
        <w:t> </w:t>
      </w:r>
      <w:r>
        <w:rPr/>
        <w:t>or</w:t>
      </w:r>
      <w:r>
        <w:rPr>
          <w:spacing w:val="-5"/>
        </w:rPr>
        <w:t> </w:t>
      </w:r>
      <w:r>
        <w:rPr/>
        <w:t>auxiliary</w:t>
      </w:r>
      <w:r>
        <w:rPr>
          <w:spacing w:val="-2"/>
        </w:rPr>
        <w:t> </w:t>
      </w:r>
      <w:r>
        <w:rPr/>
        <w:t>aids and to determine eligibility for services, appropriate disability related documentation is needed. The documentation submitted</w:t>
      </w:r>
      <w:r>
        <w:rPr>
          <w:spacing w:val="-1"/>
        </w:rPr>
        <w:t> </w:t>
      </w:r>
      <w:r>
        <w:rPr/>
        <w:t>should</w:t>
      </w:r>
      <w:r>
        <w:rPr>
          <w:spacing w:val="-1"/>
        </w:rPr>
        <w:t> </w:t>
      </w:r>
      <w:r>
        <w:rPr/>
        <w:t>include</w:t>
      </w:r>
      <w:r>
        <w:rPr>
          <w:spacing w:val="-3"/>
        </w:rPr>
        <w:t> </w:t>
      </w:r>
      <w:r>
        <w:rPr/>
        <w:t>an</w:t>
      </w:r>
      <w:r>
        <w:rPr>
          <w:spacing w:val="-2"/>
        </w:rPr>
        <w:t> </w:t>
      </w:r>
      <w:r>
        <w:rPr/>
        <w:t>evaluation</w:t>
      </w:r>
      <w:r>
        <w:rPr>
          <w:spacing w:val="-2"/>
        </w:rPr>
        <w:t> </w:t>
      </w:r>
      <w:r>
        <w:rPr/>
        <w:t>by</w:t>
      </w:r>
      <w:r>
        <w:rPr>
          <w:spacing w:val="-3"/>
        </w:rPr>
        <w:t> </w:t>
      </w:r>
      <w:r>
        <w:rPr/>
        <w:t>an</w:t>
      </w:r>
      <w:r>
        <w:rPr>
          <w:spacing w:val="-1"/>
        </w:rPr>
        <w:t> </w:t>
      </w:r>
      <w:r>
        <w:rPr/>
        <w:t>appropriately</w:t>
      </w:r>
      <w:r>
        <w:rPr>
          <w:spacing w:val="-1"/>
        </w:rPr>
        <w:t> </w:t>
      </w:r>
      <w:r>
        <w:rPr/>
        <w:t>licensed</w:t>
      </w:r>
      <w:r>
        <w:rPr>
          <w:spacing w:val="-1"/>
        </w:rPr>
        <w:t> </w:t>
      </w:r>
      <w:r>
        <w:rPr/>
        <w:t>professional</w:t>
      </w:r>
      <w:r>
        <w:rPr>
          <w:spacing w:val="-4"/>
        </w:rPr>
        <w:t> </w:t>
      </w:r>
      <w:r>
        <w:rPr/>
        <w:t>and</w:t>
      </w:r>
      <w:r>
        <w:rPr>
          <w:spacing w:val="-3"/>
        </w:rPr>
        <w:t> </w:t>
      </w:r>
      <w:r>
        <w:rPr/>
        <w:t>should</w:t>
      </w:r>
      <w:r>
        <w:rPr>
          <w:spacing w:val="-3"/>
        </w:rPr>
        <w:t> </w:t>
      </w:r>
      <w:r>
        <w:rPr/>
        <w:t>demonstrate</w:t>
      </w:r>
      <w:r>
        <w:rPr>
          <w:spacing w:val="-1"/>
        </w:rPr>
        <w:t> </w:t>
      </w:r>
      <w:r>
        <w:rPr/>
        <w:t>the</w:t>
      </w:r>
      <w:r>
        <w:rPr>
          <w:spacing w:val="-1"/>
        </w:rPr>
        <w:t> </w:t>
      </w:r>
      <w:r>
        <w:rPr/>
        <w:t>current impact of the disability as it relates to the accommodations requested. The documentation should also include a description of any and all relevant functional limitations.</w:t>
      </w:r>
    </w:p>
    <w:p>
      <w:pPr>
        <w:pStyle w:val="BodyText"/>
        <w:spacing w:before="239"/>
        <w:ind w:right="470"/>
      </w:pPr>
      <w:r>
        <w:rPr/>
        <w:t>Disorders of communication include deficits in language, speech, and communication</w:t>
      </w:r>
      <w:r>
        <w:rPr>
          <w:i/>
        </w:rPr>
        <w:t>. Speech </w:t>
      </w:r>
      <w:r>
        <w:rPr/>
        <w:t>is the expressive production</w:t>
      </w:r>
      <w:r>
        <w:rPr>
          <w:spacing w:val="-6"/>
        </w:rPr>
        <w:t> </w:t>
      </w:r>
      <w:r>
        <w:rPr/>
        <w:t>of</w:t>
      </w:r>
      <w:r>
        <w:rPr>
          <w:spacing w:val="-5"/>
        </w:rPr>
        <w:t> </w:t>
      </w:r>
      <w:r>
        <w:rPr/>
        <w:t>sounds</w:t>
      </w:r>
      <w:r>
        <w:rPr>
          <w:spacing w:val="-3"/>
        </w:rPr>
        <w:t> </w:t>
      </w:r>
      <w:r>
        <w:rPr/>
        <w:t>and</w:t>
      </w:r>
      <w:r>
        <w:rPr>
          <w:spacing w:val="-5"/>
        </w:rPr>
        <w:t> </w:t>
      </w:r>
      <w:r>
        <w:rPr/>
        <w:t>includes</w:t>
      </w:r>
      <w:r>
        <w:rPr>
          <w:spacing w:val="-2"/>
        </w:rPr>
        <w:t> </w:t>
      </w:r>
      <w:r>
        <w:rPr/>
        <w:t>an</w:t>
      </w:r>
      <w:r>
        <w:rPr>
          <w:spacing w:val="-4"/>
        </w:rPr>
        <w:t> </w:t>
      </w:r>
      <w:r>
        <w:rPr/>
        <w:t>individual’s</w:t>
      </w:r>
      <w:r>
        <w:rPr>
          <w:spacing w:val="-3"/>
        </w:rPr>
        <w:t> </w:t>
      </w:r>
      <w:r>
        <w:rPr/>
        <w:t>articulation,</w:t>
      </w:r>
      <w:r>
        <w:rPr>
          <w:spacing w:val="-3"/>
        </w:rPr>
        <w:t> </w:t>
      </w:r>
      <w:r>
        <w:rPr/>
        <w:t>fluency,</w:t>
      </w:r>
      <w:r>
        <w:rPr>
          <w:spacing w:val="-5"/>
        </w:rPr>
        <w:t> </w:t>
      </w:r>
      <w:r>
        <w:rPr/>
        <w:t>voice,</w:t>
      </w:r>
      <w:r>
        <w:rPr>
          <w:spacing w:val="-5"/>
        </w:rPr>
        <w:t> </w:t>
      </w:r>
      <w:r>
        <w:rPr/>
        <w:t>and</w:t>
      </w:r>
      <w:r>
        <w:rPr>
          <w:spacing w:val="-4"/>
        </w:rPr>
        <w:t> </w:t>
      </w:r>
      <w:r>
        <w:rPr/>
        <w:t>resonance</w:t>
      </w:r>
      <w:r>
        <w:rPr>
          <w:spacing w:val="-3"/>
        </w:rPr>
        <w:t> </w:t>
      </w:r>
      <w:r>
        <w:rPr/>
        <w:t>quality. </w:t>
      </w:r>
      <w:r>
        <w:rPr>
          <w:i/>
        </w:rPr>
        <w:t>Language</w:t>
      </w:r>
      <w:r>
        <w:rPr>
          <w:i/>
          <w:spacing w:val="-2"/>
        </w:rPr>
        <w:t> </w:t>
      </w:r>
      <w:r>
        <w:rPr/>
        <w:t>includes the form, function, and use of a conventional system of symbols (i.e. spoken words, sign language, written words, pictures) in a rule-governed manner for communication. </w:t>
      </w:r>
      <w:r>
        <w:rPr>
          <w:i/>
        </w:rPr>
        <w:t>Communication </w:t>
      </w:r>
      <w:r>
        <w:rPr/>
        <w:t>includes any verbal or nonverbal behavior (whether intentional or unintentional) that influences the behavior, ideas, or attitudes of another individual.</w:t>
      </w:r>
    </w:p>
    <w:p>
      <w:pPr>
        <w:spacing w:line="240" w:lineRule="auto" w:before="1"/>
        <w:ind w:left="0" w:right="470" w:firstLine="0"/>
        <w:jc w:val="left"/>
        <w:rPr>
          <w:sz w:val="22"/>
        </w:rPr>
      </w:pPr>
      <w:r>
        <w:rPr>
          <w:sz w:val="22"/>
        </w:rPr>
        <w:t>Individuals who demonstrate </w:t>
      </w:r>
      <w:r>
        <w:rPr>
          <w:sz w:val="22"/>
          <w:u w:val="single"/>
        </w:rPr>
        <w:t>a language disorder</w:t>
      </w:r>
      <w:r>
        <w:rPr>
          <w:sz w:val="22"/>
          <w:u w:val="none"/>
        </w:rPr>
        <w:t>, an impaired comprehension and/or use of spoken, written and/or other</w:t>
      </w:r>
      <w:r>
        <w:rPr>
          <w:spacing w:val="-4"/>
          <w:sz w:val="22"/>
          <w:u w:val="none"/>
        </w:rPr>
        <w:t> </w:t>
      </w:r>
      <w:r>
        <w:rPr>
          <w:sz w:val="22"/>
          <w:u w:val="none"/>
        </w:rPr>
        <w:t>symbol</w:t>
      </w:r>
      <w:r>
        <w:rPr>
          <w:spacing w:val="-5"/>
          <w:sz w:val="22"/>
          <w:u w:val="none"/>
        </w:rPr>
        <w:t> </w:t>
      </w:r>
      <w:r>
        <w:rPr>
          <w:sz w:val="22"/>
          <w:u w:val="none"/>
        </w:rPr>
        <w:t>systems,</w:t>
      </w:r>
      <w:r>
        <w:rPr>
          <w:spacing w:val="-4"/>
          <w:sz w:val="22"/>
          <w:u w:val="none"/>
        </w:rPr>
        <w:t> </w:t>
      </w:r>
      <w:r>
        <w:rPr>
          <w:sz w:val="22"/>
          <w:u w:val="none"/>
        </w:rPr>
        <w:t>should</w:t>
      </w:r>
      <w:r>
        <w:rPr>
          <w:spacing w:val="-4"/>
          <w:sz w:val="22"/>
          <w:u w:val="none"/>
        </w:rPr>
        <w:t> </w:t>
      </w:r>
      <w:r>
        <w:rPr>
          <w:sz w:val="22"/>
          <w:u w:val="none"/>
        </w:rPr>
        <w:t>refer</w:t>
      </w:r>
      <w:r>
        <w:rPr>
          <w:spacing w:val="-2"/>
          <w:sz w:val="22"/>
          <w:u w:val="none"/>
        </w:rPr>
        <w:t> </w:t>
      </w:r>
      <w:r>
        <w:rPr>
          <w:sz w:val="22"/>
          <w:u w:val="none"/>
        </w:rPr>
        <w:t>to</w:t>
      </w:r>
      <w:r>
        <w:rPr>
          <w:spacing w:val="-3"/>
          <w:sz w:val="22"/>
          <w:u w:val="none"/>
        </w:rPr>
        <w:t> </w:t>
      </w:r>
      <w:r>
        <w:rPr>
          <w:sz w:val="22"/>
          <w:u w:val="none"/>
        </w:rPr>
        <w:t>the</w:t>
      </w:r>
      <w:r>
        <w:rPr>
          <w:spacing w:val="-2"/>
          <w:sz w:val="22"/>
          <w:u w:val="none"/>
        </w:rPr>
        <w:t> </w:t>
      </w:r>
      <w:r>
        <w:rPr>
          <w:sz w:val="22"/>
          <w:u w:val="none"/>
        </w:rPr>
        <w:t>University’s</w:t>
      </w:r>
      <w:r>
        <w:rPr>
          <w:spacing w:val="-2"/>
          <w:sz w:val="22"/>
          <w:u w:val="none"/>
        </w:rPr>
        <w:t> </w:t>
      </w:r>
      <w:r>
        <w:rPr>
          <w:b/>
          <w:sz w:val="22"/>
          <w:u w:val="none"/>
        </w:rPr>
        <w:t>Specific</w:t>
      </w:r>
      <w:r>
        <w:rPr>
          <w:b/>
          <w:spacing w:val="-1"/>
          <w:sz w:val="22"/>
          <w:u w:val="none"/>
        </w:rPr>
        <w:t> </w:t>
      </w:r>
      <w:r>
        <w:rPr>
          <w:b/>
          <w:sz w:val="22"/>
          <w:u w:val="none"/>
        </w:rPr>
        <w:t>Learning</w:t>
      </w:r>
      <w:r>
        <w:rPr>
          <w:b/>
          <w:spacing w:val="-2"/>
          <w:sz w:val="22"/>
          <w:u w:val="none"/>
        </w:rPr>
        <w:t> </w:t>
      </w:r>
      <w:r>
        <w:rPr>
          <w:b/>
          <w:sz w:val="22"/>
          <w:u w:val="none"/>
        </w:rPr>
        <w:t>Disabilities</w:t>
      </w:r>
      <w:r>
        <w:rPr>
          <w:b/>
          <w:spacing w:val="-2"/>
          <w:sz w:val="22"/>
          <w:u w:val="none"/>
        </w:rPr>
        <w:t> </w:t>
      </w:r>
      <w:r>
        <w:rPr>
          <w:b/>
          <w:sz w:val="22"/>
          <w:u w:val="none"/>
        </w:rPr>
        <w:t>(SLD) Documentation</w:t>
      </w:r>
      <w:r>
        <w:rPr>
          <w:b/>
          <w:spacing w:val="-3"/>
          <w:sz w:val="22"/>
          <w:u w:val="none"/>
        </w:rPr>
        <w:t> </w:t>
      </w:r>
      <w:r>
        <w:rPr>
          <w:b/>
          <w:sz w:val="22"/>
          <w:u w:val="none"/>
        </w:rPr>
        <w:t>Guidelines</w:t>
      </w:r>
      <w:r>
        <w:rPr>
          <w:sz w:val="22"/>
          <w:u w:val="none"/>
        </w:rPr>
        <w:t>. Individuals</w:t>
      </w:r>
      <w:r>
        <w:rPr>
          <w:spacing w:val="-1"/>
          <w:sz w:val="22"/>
          <w:u w:val="none"/>
        </w:rPr>
        <w:t> </w:t>
      </w:r>
      <w:r>
        <w:rPr>
          <w:sz w:val="22"/>
          <w:u w:val="none"/>
        </w:rPr>
        <w:t>who</w:t>
      </w:r>
      <w:r>
        <w:rPr>
          <w:spacing w:val="-1"/>
          <w:sz w:val="22"/>
          <w:u w:val="none"/>
        </w:rPr>
        <w:t> </w:t>
      </w:r>
      <w:r>
        <w:rPr>
          <w:sz w:val="22"/>
          <w:u w:val="none"/>
        </w:rPr>
        <w:t>demonstrate </w:t>
      </w:r>
      <w:r>
        <w:rPr>
          <w:sz w:val="22"/>
          <w:u w:val="single"/>
        </w:rPr>
        <w:t>a</w:t>
      </w:r>
      <w:r>
        <w:rPr>
          <w:spacing w:val="-3"/>
          <w:sz w:val="22"/>
          <w:u w:val="single"/>
        </w:rPr>
        <w:t> </w:t>
      </w:r>
      <w:r>
        <w:rPr>
          <w:sz w:val="22"/>
          <w:u w:val="single"/>
        </w:rPr>
        <w:t>central</w:t>
      </w:r>
      <w:r>
        <w:rPr>
          <w:spacing w:val="-4"/>
          <w:sz w:val="22"/>
          <w:u w:val="single"/>
        </w:rPr>
        <w:t> </w:t>
      </w:r>
      <w:r>
        <w:rPr>
          <w:sz w:val="22"/>
          <w:u w:val="single"/>
        </w:rPr>
        <w:t>auditory</w:t>
      </w:r>
      <w:r>
        <w:rPr>
          <w:spacing w:val="-1"/>
          <w:sz w:val="22"/>
          <w:u w:val="single"/>
        </w:rPr>
        <w:t> </w:t>
      </w:r>
      <w:r>
        <w:rPr>
          <w:sz w:val="22"/>
          <w:u w:val="single"/>
        </w:rPr>
        <w:t>processing</w:t>
      </w:r>
      <w:r>
        <w:rPr>
          <w:spacing w:val="-2"/>
          <w:sz w:val="22"/>
          <w:u w:val="single"/>
        </w:rPr>
        <w:t> </w:t>
      </w:r>
      <w:r>
        <w:rPr>
          <w:sz w:val="22"/>
          <w:u w:val="single"/>
        </w:rPr>
        <w:t>disorder</w:t>
      </w:r>
      <w:r>
        <w:rPr>
          <w:spacing w:val="-2"/>
          <w:sz w:val="22"/>
          <w:u w:val="none"/>
        </w:rPr>
        <w:t> </w:t>
      </w:r>
      <w:r>
        <w:rPr>
          <w:sz w:val="22"/>
          <w:u w:val="none"/>
        </w:rPr>
        <w:t>should</w:t>
      </w:r>
      <w:r>
        <w:rPr>
          <w:spacing w:val="-2"/>
          <w:sz w:val="22"/>
          <w:u w:val="none"/>
        </w:rPr>
        <w:t> </w:t>
      </w:r>
      <w:r>
        <w:rPr>
          <w:sz w:val="22"/>
          <w:u w:val="none"/>
        </w:rPr>
        <w:t>refer</w:t>
      </w:r>
      <w:r>
        <w:rPr>
          <w:spacing w:val="-3"/>
          <w:sz w:val="22"/>
          <w:u w:val="none"/>
        </w:rPr>
        <w:t> </w:t>
      </w:r>
      <w:r>
        <w:rPr>
          <w:sz w:val="22"/>
          <w:u w:val="none"/>
        </w:rPr>
        <w:t>to</w:t>
      </w:r>
      <w:r>
        <w:rPr>
          <w:spacing w:val="-2"/>
          <w:sz w:val="22"/>
          <w:u w:val="none"/>
        </w:rPr>
        <w:t> </w:t>
      </w:r>
      <w:r>
        <w:rPr>
          <w:sz w:val="22"/>
          <w:u w:val="none"/>
        </w:rPr>
        <w:t>the</w:t>
      </w:r>
      <w:r>
        <w:rPr>
          <w:spacing w:val="-1"/>
          <w:sz w:val="22"/>
          <w:u w:val="none"/>
        </w:rPr>
        <w:t> </w:t>
      </w:r>
      <w:r>
        <w:rPr>
          <w:sz w:val="22"/>
          <w:u w:val="none"/>
        </w:rPr>
        <w:t>University’s</w:t>
      </w:r>
      <w:r>
        <w:rPr>
          <w:spacing w:val="-2"/>
          <w:sz w:val="22"/>
          <w:u w:val="none"/>
        </w:rPr>
        <w:t> </w:t>
      </w:r>
      <w:r>
        <w:rPr>
          <w:b/>
          <w:sz w:val="22"/>
          <w:u w:val="none"/>
        </w:rPr>
        <w:t>Auditory/Hearing Impairment Documentation Guidelines</w:t>
      </w:r>
      <w:r>
        <w:rPr>
          <w:sz w:val="22"/>
          <w:u w:val="none"/>
        </w:rPr>
        <w:t>.</w:t>
      </w:r>
    </w:p>
    <w:p>
      <w:pPr>
        <w:pStyle w:val="Heading1"/>
        <w:spacing w:before="268"/>
      </w:pPr>
      <w:r>
        <w:rPr/>
        <w:t>A</w:t>
      </w:r>
      <w:r>
        <w:rPr>
          <w:spacing w:val="-4"/>
        </w:rPr>
        <w:t> </w:t>
      </w:r>
      <w:r>
        <w:rPr/>
        <w:t>Qualified</w:t>
      </w:r>
      <w:r>
        <w:rPr>
          <w:spacing w:val="-6"/>
        </w:rPr>
        <w:t> </w:t>
      </w:r>
      <w:r>
        <w:rPr/>
        <w:t>Professional</w:t>
      </w:r>
      <w:r>
        <w:rPr>
          <w:spacing w:val="-5"/>
        </w:rPr>
        <w:t> </w:t>
      </w:r>
      <w:r>
        <w:rPr/>
        <w:t>Must</w:t>
      </w:r>
      <w:r>
        <w:rPr>
          <w:spacing w:val="-4"/>
        </w:rPr>
        <w:t> </w:t>
      </w:r>
      <w:r>
        <w:rPr/>
        <w:t>Conduct</w:t>
      </w:r>
      <w:r>
        <w:rPr>
          <w:spacing w:val="-7"/>
        </w:rPr>
        <w:t> </w:t>
      </w:r>
      <w:r>
        <w:rPr/>
        <w:t>the</w:t>
      </w:r>
      <w:r>
        <w:rPr>
          <w:spacing w:val="-5"/>
        </w:rPr>
        <w:t> </w:t>
      </w:r>
      <w:r>
        <w:rPr>
          <w:spacing w:val="-2"/>
        </w:rPr>
        <w:t>Evaluation</w:t>
      </w:r>
    </w:p>
    <w:p>
      <w:pPr>
        <w:pStyle w:val="BodyText"/>
        <w:rPr>
          <w:b/>
        </w:rPr>
      </w:pPr>
    </w:p>
    <w:p>
      <w:pPr>
        <w:pStyle w:val="BodyText"/>
        <w:ind w:right="470"/>
      </w:pPr>
      <w:r>
        <w:rPr/>
        <w:t>An evaluation by an appropriate professional that makes evident the current impact of the disability.</w:t>
      </w:r>
      <w:r>
        <w:rPr>
          <w:spacing w:val="40"/>
        </w:rPr>
        <w:t> </w:t>
      </w:r>
      <w:r>
        <w:rPr/>
        <w:t>Professionals conducting assessments and rendering diagnoses must be qualified to do so.</w:t>
      </w:r>
      <w:r>
        <w:rPr>
          <w:spacing w:val="40"/>
        </w:rPr>
        <w:t> </w:t>
      </w:r>
      <w:r>
        <w:rPr/>
        <w:t>(Note: It is not appropriate for professionals</w:t>
      </w:r>
      <w:r>
        <w:rPr>
          <w:spacing w:val="-2"/>
        </w:rPr>
        <w:t> </w:t>
      </w:r>
      <w:r>
        <w:rPr/>
        <w:t>to</w:t>
      </w:r>
      <w:r>
        <w:rPr>
          <w:spacing w:val="-3"/>
        </w:rPr>
        <w:t> </w:t>
      </w:r>
      <w:r>
        <w:rPr/>
        <w:t>evaluate</w:t>
      </w:r>
      <w:r>
        <w:rPr>
          <w:spacing w:val="-4"/>
        </w:rPr>
        <w:t> </w:t>
      </w:r>
      <w:r>
        <w:rPr/>
        <w:t>members</w:t>
      </w:r>
      <w:r>
        <w:rPr>
          <w:spacing w:val="-5"/>
        </w:rPr>
        <w:t> </w:t>
      </w:r>
      <w:r>
        <w:rPr/>
        <w:t>of</w:t>
      </w:r>
      <w:r>
        <w:rPr>
          <w:spacing w:val="-5"/>
        </w:rPr>
        <w:t> </w:t>
      </w:r>
      <w:r>
        <w:rPr/>
        <w:t>their</w:t>
      </w:r>
      <w:r>
        <w:rPr>
          <w:spacing w:val="-4"/>
        </w:rPr>
        <w:t> </w:t>
      </w:r>
      <w:r>
        <w:rPr/>
        <w:t>own</w:t>
      </w:r>
      <w:r>
        <w:rPr>
          <w:spacing w:val="-5"/>
        </w:rPr>
        <w:t> </w:t>
      </w:r>
      <w:r>
        <w:rPr/>
        <w:t>families,</w:t>
      </w:r>
      <w:r>
        <w:rPr>
          <w:spacing w:val="-1"/>
        </w:rPr>
        <w:t> </w:t>
      </w:r>
      <w:r>
        <w:rPr/>
        <w:t>relatives,</w:t>
      </w:r>
      <w:r>
        <w:rPr>
          <w:spacing w:val="-4"/>
        </w:rPr>
        <w:t> </w:t>
      </w:r>
      <w:r>
        <w:rPr/>
        <w:t>or</w:t>
      </w:r>
      <w:r>
        <w:rPr>
          <w:spacing w:val="-2"/>
        </w:rPr>
        <w:t> </w:t>
      </w:r>
      <w:r>
        <w:rPr/>
        <w:t>business</w:t>
      </w:r>
      <w:r>
        <w:rPr>
          <w:spacing w:val="-4"/>
        </w:rPr>
        <w:t> </w:t>
      </w:r>
      <w:r>
        <w:rPr/>
        <w:t>partners.)</w:t>
      </w:r>
      <w:r>
        <w:rPr>
          <w:spacing w:val="-2"/>
        </w:rPr>
        <w:t> </w:t>
      </w:r>
      <w:r>
        <w:rPr/>
        <w:t>Recommended</w:t>
      </w:r>
      <w:r>
        <w:rPr>
          <w:spacing w:val="-2"/>
        </w:rPr>
        <w:t> </w:t>
      </w:r>
      <w:r>
        <w:rPr/>
        <w:t>evaluators</w:t>
      </w:r>
      <w:r>
        <w:rPr>
          <w:spacing w:val="-2"/>
        </w:rPr>
        <w:t> </w:t>
      </w:r>
      <w:r>
        <w:rPr/>
        <w:t>are Otolaryngologist, Neurologist and/or Neuropsychologist, Licensed Speech Language Pathologist, or other medical professionals as</w:t>
      </w:r>
      <w:r>
        <w:rPr>
          <w:spacing w:val="-3"/>
        </w:rPr>
        <w:t> </w:t>
      </w:r>
      <w:r>
        <w:rPr/>
        <w:t>appropriate based</w:t>
      </w:r>
      <w:r>
        <w:rPr>
          <w:spacing w:val="-3"/>
        </w:rPr>
        <w:t> </w:t>
      </w:r>
      <w:r>
        <w:rPr/>
        <w:t>on</w:t>
      </w:r>
      <w:r>
        <w:rPr>
          <w:spacing w:val="-1"/>
        </w:rPr>
        <w:t> </w:t>
      </w:r>
      <w:r>
        <w:rPr/>
        <w:t>functional limitations.</w:t>
      </w:r>
      <w:r>
        <w:rPr>
          <w:spacing w:val="40"/>
        </w:rPr>
        <w:t> </w:t>
      </w:r>
      <w:r>
        <w:rPr/>
        <w:t>Such documentation</w:t>
      </w:r>
      <w:r>
        <w:rPr>
          <w:spacing w:val="-1"/>
        </w:rPr>
        <w:t> </w:t>
      </w:r>
      <w:r>
        <w:rPr/>
        <w:t>should</w:t>
      </w:r>
      <w:r>
        <w:rPr>
          <w:spacing w:val="-2"/>
        </w:rPr>
        <w:t> </w:t>
      </w:r>
      <w:r>
        <w:rPr/>
        <w:t>be</w:t>
      </w:r>
      <w:r>
        <w:rPr>
          <w:spacing w:val="-2"/>
        </w:rPr>
        <w:t> </w:t>
      </w:r>
      <w:r>
        <w:rPr/>
        <w:t>on</w:t>
      </w:r>
      <w:r>
        <w:rPr>
          <w:spacing w:val="-1"/>
        </w:rPr>
        <w:t> </w:t>
      </w:r>
      <w:r>
        <w:rPr/>
        <w:t>letterhead</w:t>
      </w:r>
      <w:r>
        <w:rPr>
          <w:spacing w:val="-3"/>
        </w:rPr>
        <w:t> </w:t>
      </w:r>
      <w:r>
        <w:rPr/>
        <w:t>and</w:t>
      </w:r>
      <w:r>
        <w:rPr>
          <w:spacing w:val="-1"/>
        </w:rPr>
        <w:t> </w:t>
      </w:r>
      <w:r>
        <w:rPr/>
        <w:t>contain the professional's state license number, business location, contact information, and signature. The evaluator must be impartial and not related to the person being evaluated, their parents, or business partners.</w:t>
      </w:r>
    </w:p>
    <w:p>
      <w:pPr>
        <w:pStyle w:val="BodyText"/>
      </w:pPr>
    </w:p>
    <w:p>
      <w:pPr>
        <w:pStyle w:val="Heading1"/>
      </w:pPr>
      <w:r>
        <w:rPr/>
        <w:t>Testing</w:t>
      </w:r>
      <w:r>
        <w:rPr>
          <w:spacing w:val="-4"/>
        </w:rPr>
        <w:t> </w:t>
      </w:r>
      <w:r>
        <w:rPr/>
        <w:t>Must</w:t>
      </w:r>
      <w:r>
        <w:rPr>
          <w:spacing w:val="-3"/>
        </w:rPr>
        <w:t> </w:t>
      </w:r>
      <w:r>
        <w:rPr/>
        <w:t>Be</w:t>
      </w:r>
      <w:r>
        <w:rPr>
          <w:spacing w:val="-6"/>
        </w:rPr>
        <w:t> </w:t>
      </w:r>
      <w:r>
        <w:rPr>
          <w:spacing w:val="-2"/>
        </w:rPr>
        <w:t>Current</w:t>
      </w:r>
    </w:p>
    <w:p>
      <w:pPr>
        <w:pStyle w:val="BodyText"/>
        <w:spacing w:before="1"/>
        <w:rPr>
          <w:b/>
        </w:rPr>
      </w:pPr>
    </w:p>
    <w:p>
      <w:pPr>
        <w:pStyle w:val="BodyText"/>
        <w:ind w:right="470"/>
      </w:pPr>
      <w:r>
        <w:rPr/>
        <w:t>A</w:t>
      </w:r>
      <w:r>
        <w:rPr>
          <w:spacing w:val="-2"/>
        </w:rPr>
        <w:t> </w:t>
      </w:r>
      <w:r>
        <w:rPr/>
        <w:t>current</w:t>
      </w:r>
      <w:r>
        <w:rPr>
          <w:spacing w:val="-4"/>
        </w:rPr>
        <w:t> </w:t>
      </w:r>
      <w:r>
        <w:rPr/>
        <w:t>evaluation</w:t>
      </w:r>
      <w:r>
        <w:rPr>
          <w:spacing w:val="-1"/>
        </w:rPr>
        <w:t> </w:t>
      </w:r>
      <w:r>
        <w:rPr/>
        <w:t>has</w:t>
      </w:r>
      <w:r>
        <w:rPr>
          <w:spacing w:val="-4"/>
        </w:rPr>
        <w:t> </w:t>
      </w:r>
      <w:r>
        <w:rPr/>
        <w:t>typically</w:t>
      </w:r>
      <w:r>
        <w:rPr>
          <w:spacing w:val="-2"/>
        </w:rPr>
        <w:t> </w:t>
      </w:r>
      <w:r>
        <w:rPr/>
        <w:t>been</w:t>
      </w:r>
      <w:r>
        <w:rPr>
          <w:spacing w:val="-6"/>
        </w:rPr>
        <w:t> </w:t>
      </w:r>
      <w:r>
        <w:rPr/>
        <w:t>completed</w:t>
      </w:r>
      <w:r>
        <w:rPr>
          <w:spacing w:val="-3"/>
        </w:rPr>
        <w:t> </w:t>
      </w:r>
      <w:r>
        <w:rPr/>
        <w:t>in</w:t>
      </w:r>
      <w:r>
        <w:rPr>
          <w:spacing w:val="-5"/>
        </w:rPr>
        <w:t> </w:t>
      </w:r>
      <w:r>
        <w:rPr/>
        <w:t>the</w:t>
      </w:r>
      <w:r>
        <w:rPr>
          <w:spacing w:val="-2"/>
        </w:rPr>
        <w:t> </w:t>
      </w:r>
      <w:r>
        <w:rPr/>
        <w:t>last</w:t>
      </w:r>
      <w:r>
        <w:rPr>
          <w:spacing w:val="-2"/>
        </w:rPr>
        <w:t> </w:t>
      </w:r>
      <w:r>
        <w:rPr/>
        <w:t>five</w:t>
      </w:r>
      <w:r>
        <w:rPr>
          <w:spacing w:val="-2"/>
        </w:rPr>
        <w:t> </w:t>
      </w:r>
      <w:r>
        <w:rPr/>
        <w:t>years.</w:t>
      </w:r>
      <w:r>
        <w:rPr>
          <w:spacing w:val="40"/>
        </w:rPr>
        <w:t> </w:t>
      </w:r>
      <w:r>
        <w:rPr/>
        <w:t>All</w:t>
      </w:r>
      <w:r>
        <w:rPr>
          <w:spacing w:val="-2"/>
        </w:rPr>
        <w:t> </w:t>
      </w:r>
      <w:r>
        <w:rPr/>
        <w:t>requests</w:t>
      </w:r>
      <w:r>
        <w:rPr>
          <w:spacing w:val="-1"/>
        </w:rPr>
        <w:t> </w:t>
      </w:r>
      <w:r>
        <w:rPr/>
        <w:t>for</w:t>
      </w:r>
      <w:r>
        <w:rPr>
          <w:spacing w:val="-2"/>
        </w:rPr>
        <w:t> </w:t>
      </w:r>
      <w:r>
        <w:rPr/>
        <w:t>accommodations</w:t>
      </w:r>
      <w:r>
        <w:rPr>
          <w:spacing w:val="-2"/>
        </w:rPr>
        <w:t> </w:t>
      </w:r>
      <w:r>
        <w:rPr/>
        <w:t>are</w:t>
      </w:r>
      <w:r>
        <w:rPr>
          <w:spacing w:val="-2"/>
        </w:rPr>
        <w:t> </w:t>
      </w:r>
      <w:r>
        <w:rPr/>
        <w:t>reviewed on a case-by-case basis. The University reserves the right to require an updated evaluation if an update is considered necessary, based on the prognosis and stability of the communication disorder. Documentation validates the current functional limitations, which allows consideration for accommodation requests.</w:t>
      </w:r>
    </w:p>
    <w:p>
      <w:pPr>
        <w:pStyle w:val="BodyText"/>
        <w:rPr>
          <w:sz w:val="20"/>
        </w:rPr>
      </w:pPr>
    </w:p>
    <w:p>
      <w:pPr>
        <w:pStyle w:val="BodyText"/>
        <w:rPr>
          <w:sz w:val="20"/>
        </w:rPr>
      </w:pPr>
    </w:p>
    <w:p>
      <w:pPr>
        <w:pStyle w:val="BodyText"/>
        <w:rPr>
          <w:sz w:val="20"/>
        </w:rPr>
      </w:pPr>
    </w:p>
    <w:p>
      <w:pPr>
        <w:pStyle w:val="BodyText"/>
        <w:spacing w:before="109"/>
        <w:rPr>
          <w:sz w:val="20"/>
        </w:rPr>
      </w:pPr>
    </w:p>
    <w:p>
      <w:pPr>
        <w:spacing w:before="0"/>
        <w:ind w:left="5048" w:right="0" w:firstLine="0"/>
        <w:jc w:val="left"/>
        <w:rPr>
          <w:sz w:val="20"/>
        </w:rPr>
      </w:pPr>
      <w:r>
        <w:rPr>
          <w:sz w:val="20"/>
        </w:rPr>
        <w:t>Student</w:t>
      </w:r>
      <w:r>
        <w:rPr>
          <w:spacing w:val="-8"/>
          <w:sz w:val="20"/>
        </w:rPr>
        <w:t> </w:t>
      </w:r>
      <w:r>
        <w:rPr>
          <w:sz w:val="20"/>
        </w:rPr>
        <w:t>Access</w:t>
      </w:r>
      <w:r>
        <w:rPr>
          <w:spacing w:val="-8"/>
          <w:sz w:val="20"/>
        </w:rPr>
        <w:t> </w:t>
      </w:r>
      <w:r>
        <w:rPr>
          <w:sz w:val="20"/>
        </w:rPr>
        <w:t>and</w:t>
      </w:r>
      <w:r>
        <w:rPr>
          <w:spacing w:val="-7"/>
          <w:sz w:val="20"/>
        </w:rPr>
        <w:t> </w:t>
      </w:r>
      <w:r>
        <w:rPr>
          <w:sz w:val="20"/>
        </w:rPr>
        <w:t>Accommodation</w:t>
      </w:r>
      <w:r>
        <w:rPr>
          <w:spacing w:val="-5"/>
          <w:sz w:val="20"/>
        </w:rPr>
        <w:t> </w:t>
      </w:r>
      <w:r>
        <w:rPr>
          <w:spacing w:val="-2"/>
          <w:sz w:val="20"/>
        </w:rPr>
        <w:t>5/2022</w:t>
      </w:r>
    </w:p>
    <w:p>
      <w:pPr>
        <w:spacing w:after="0"/>
        <w:jc w:val="left"/>
        <w:rPr>
          <w:sz w:val="20"/>
        </w:rPr>
        <w:sectPr>
          <w:type w:val="continuous"/>
          <w:pgSz w:w="12240" w:h="15840"/>
          <w:pgMar w:top="1400" w:bottom="280" w:left="720" w:right="360"/>
        </w:sectPr>
      </w:pPr>
    </w:p>
    <w:p>
      <w:pPr>
        <w:pStyle w:val="Heading1"/>
        <w:spacing w:before="44"/>
      </w:pPr>
      <w:r>
        <w:rPr/>
        <w:t>History</w:t>
      </w:r>
      <w:r>
        <w:rPr>
          <w:spacing w:val="-3"/>
        </w:rPr>
        <w:t> </w:t>
      </w:r>
      <w:r>
        <w:rPr/>
        <w:t>of</w:t>
      </w:r>
      <w:r>
        <w:rPr>
          <w:spacing w:val="-4"/>
        </w:rPr>
        <w:t> </w:t>
      </w:r>
      <w:r>
        <w:rPr>
          <w:spacing w:val="-2"/>
        </w:rPr>
        <w:t>Accommodation</w:t>
      </w:r>
    </w:p>
    <w:p>
      <w:pPr>
        <w:pStyle w:val="BodyText"/>
        <w:spacing w:before="1"/>
        <w:rPr>
          <w:b/>
        </w:rPr>
      </w:pPr>
    </w:p>
    <w:p>
      <w:pPr>
        <w:spacing w:line="240" w:lineRule="auto" w:before="0"/>
        <w:ind w:left="0" w:right="470" w:firstLine="50"/>
        <w:jc w:val="left"/>
        <w:rPr>
          <w:b/>
          <w:sz w:val="22"/>
        </w:rPr>
      </w:pPr>
      <w:r>
        <w:rPr>
          <w:sz w:val="22"/>
        </w:rPr>
        <w:t>A high school plan such as an Individualized Education Program (IEP) or a 504 plan, or history of accommodations provided at a previous university is insufficient documentation in and of itself. However, </w:t>
      </w:r>
      <w:r>
        <w:rPr>
          <w:b/>
          <w:sz w:val="22"/>
        </w:rPr>
        <w:t>in addition to </w:t>
      </w:r>
      <w:r>
        <w:rPr>
          <w:sz w:val="22"/>
        </w:rPr>
        <w:t>current comprehensive documentation, it can be helpful in determining reasonable accommodations and services. SAA recommends</w:t>
      </w:r>
      <w:r>
        <w:rPr>
          <w:spacing w:val="-3"/>
          <w:sz w:val="22"/>
        </w:rPr>
        <w:t> </w:t>
      </w:r>
      <w:r>
        <w:rPr>
          <w:sz w:val="22"/>
        </w:rPr>
        <w:t>providing</w:t>
      </w:r>
      <w:r>
        <w:rPr>
          <w:spacing w:val="-4"/>
          <w:sz w:val="22"/>
        </w:rPr>
        <w:t> </w:t>
      </w:r>
      <w:r>
        <w:rPr>
          <w:sz w:val="22"/>
        </w:rPr>
        <w:t>this</w:t>
      </w:r>
      <w:r>
        <w:rPr>
          <w:spacing w:val="-5"/>
          <w:sz w:val="22"/>
        </w:rPr>
        <w:t> </w:t>
      </w:r>
      <w:r>
        <w:rPr>
          <w:sz w:val="22"/>
        </w:rPr>
        <w:t>information</w:t>
      </w:r>
      <w:r>
        <w:rPr>
          <w:spacing w:val="-4"/>
          <w:sz w:val="22"/>
        </w:rPr>
        <w:t> </w:t>
      </w:r>
      <w:r>
        <w:rPr>
          <w:sz w:val="22"/>
        </w:rPr>
        <w:t>when</w:t>
      </w:r>
      <w:r>
        <w:rPr>
          <w:spacing w:val="-5"/>
          <w:sz w:val="22"/>
        </w:rPr>
        <w:t> </w:t>
      </w:r>
      <w:r>
        <w:rPr>
          <w:sz w:val="22"/>
        </w:rPr>
        <w:t>available.</w:t>
      </w:r>
      <w:r>
        <w:rPr>
          <w:spacing w:val="-2"/>
          <w:sz w:val="22"/>
        </w:rPr>
        <w:t> </w:t>
      </w:r>
      <w:r>
        <w:rPr>
          <w:b/>
          <w:sz w:val="22"/>
        </w:rPr>
        <w:t>A</w:t>
      </w:r>
      <w:r>
        <w:rPr>
          <w:b/>
          <w:spacing w:val="-2"/>
          <w:sz w:val="22"/>
        </w:rPr>
        <w:t> </w:t>
      </w:r>
      <w:r>
        <w:rPr>
          <w:b/>
          <w:sz w:val="22"/>
        </w:rPr>
        <w:t>prior</w:t>
      </w:r>
      <w:r>
        <w:rPr>
          <w:b/>
          <w:spacing w:val="-3"/>
          <w:sz w:val="22"/>
        </w:rPr>
        <w:t> </w:t>
      </w:r>
      <w:r>
        <w:rPr>
          <w:b/>
          <w:sz w:val="22"/>
        </w:rPr>
        <w:t>history</w:t>
      </w:r>
      <w:r>
        <w:rPr>
          <w:b/>
          <w:spacing w:val="-3"/>
          <w:sz w:val="22"/>
        </w:rPr>
        <w:t> </w:t>
      </w:r>
      <w:r>
        <w:rPr>
          <w:b/>
          <w:sz w:val="22"/>
        </w:rPr>
        <w:t>of</w:t>
      </w:r>
      <w:r>
        <w:rPr>
          <w:b/>
          <w:spacing w:val="-3"/>
          <w:sz w:val="22"/>
        </w:rPr>
        <w:t> </w:t>
      </w:r>
      <w:r>
        <w:rPr>
          <w:b/>
          <w:sz w:val="22"/>
        </w:rPr>
        <w:t>accommodations</w:t>
      </w:r>
      <w:r>
        <w:rPr>
          <w:b/>
          <w:spacing w:val="-3"/>
          <w:sz w:val="22"/>
        </w:rPr>
        <w:t> </w:t>
      </w:r>
      <w:r>
        <w:rPr>
          <w:b/>
          <w:sz w:val="22"/>
        </w:rPr>
        <w:t>without</w:t>
      </w:r>
      <w:r>
        <w:rPr>
          <w:b/>
          <w:spacing w:val="-3"/>
          <w:sz w:val="22"/>
        </w:rPr>
        <w:t> </w:t>
      </w:r>
      <w:r>
        <w:rPr>
          <w:b/>
          <w:sz w:val="22"/>
        </w:rPr>
        <w:t>demonstration</w:t>
      </w:r>
      <w:r>
        <w:rPr>
          <w:b/>
          <w:spacing w:val="-4"/>
          <w:sz w:val="22"/>
        </w:rPr>
        <w:t> </w:t>
      </w:r>
      <w:r>
        <w:rPr>
          <w:b/>
          <w:sz w:val="22"/>
        </w:rPr>
        <w:t>of a current need does not in itself the warrant the provision of like accommodations.</w:t>
      </w:r>
    </w:p>
    <w:p>
      <w:pPr>
        <w:pStyle w:val="Heading1"/>
        <w:spacing w:before="267"/>
      </w:pPr>
      <w:r>
        <w:rPr/>
        <w:t>Significant</w:t>
      </w:r>
      <w:r>
        <w:rPr>
          <w:spacing w:val="-9"/>
        </w:rPr>
        <w:t> </w:t>
      </w:r>
      <w:r>
        <w:rPr/>
        <w:t>Functional</w:t>
      </w:r>
      <w:r>
        <w:rPr>
          <w:spacing w:val="-8"/>
        </w:rPr>
        <w:t> </w:t>
      </w:r>
      <w:r>
        <w:rPr>
          <w:spacing w:val="-2"/>
        </w:rPr>
        <w:t>Limitations</w:t>
      </w:r>
    </w:p>
    <w:p>
      <w:pPr>
        <w:pStyle w:val="BodyText"/>
        <w:spacing w:before="1"/>
        <w:rPr>
          <w:b/>
        </w:rPr>
      </w:pPr>
    </w:p>
    <w:p>
      <w:pPr>
        <w:pStyle w:val="BodyText"/>
        <w:ind w:right="470"/>
      </w:pPr>
      <w:r>
        <w:rPr/>
        <w:t>A</w:t>
      </w:r>
      <w:r>
        <w:rPr>
          <w:spacing w:val="-2"/>
        </w:rPr>
        <w:t> </w:t>
      </w:r>
      <w:r>
        <w:rPr/>
        <w:t>description</w:t>
      </w:r>
      <w:r>
        <w:rPr>
          <w:spacing w:val="-3"/>
        </w:rPr>
        <w:t> </w:t>
      </w:r>
      <w:r>
        <w:rPr/>
        <w:t>of</w:t>
      </w:r>
      <w:r>
        <w:rPr>
          <w:spacing w:val="-5"/>
        </w:rPr>
        <w:t> </w:t>
      </w:r>
      <w:r>
        <w:rPr/>
        <w:t>any</w:t>
      </w:r>
      <w:r>
        <w:rPr>
          <w:spacing w:val="-2"/>
        </w:rPr>
        <w:t> </w:t>
      </w:r>
      <w:r>
        <w:rPr/>
        <w:t>and</w:t>
      </w:r>
      <w:r>
        <w:rPr>
          <w:spacing w:val="-3"/>
        </w:rPr>
        <w:t> </w:t>
      </w:r>
      <w:r>
        <w:rPr/>
        <w:t>all</w:t>
      </w:r>
      <w:r>
        <w:rPr>
          <w:spacing w:val="-5"/>
        </w:rPr>
        <w:t> </w:t>
      </w:r>
      <w:r>
        <w:rPr/>
        <w:t>functional</w:t>
      </w:r>
      <w:r>
        <w:rPr>
          <w:spacing w:val="-2"/>
        </w:rPr>
        <w:t> </w:t>
      </w:r>
      <w:r>
        <w:rPr/>
        <w:t>limitations</w:t>
      </w:r>
      <w:r>
        <w:rPr>
          <w:spacing w:val="-4"/>
        </w:rPr>
        <w:t> </w:t>
      </w:r>
      <w:r>
        <w:rPr/>
        <w:t>caused</w:t>
      </w:r>
      <w:r>
        <w:rPr>
          <w:spacing w:val="-2"/>
        </w:rPr>
        <w:t> </w:t>
      </w:r>
      <w:r>
        <w:rPr/>
        <w:t>by</w:t>
      </w:r>
      <w:r>
        <w:rPr>
          <w:spacing w:val="-2"/>
        </w:rPr>
        <w:t> </w:t>
      </w:r>
      <w:r>
        <w:rPr/>
        <w:t>the</w:t>
      </w:r>
      <w:r>
        <w:rPr>
          <w:spacing w:val="-2"/>
        </w:rPr>
        <w:t> </w:t>
      </w:r>
      <w:r>
        <w:rPr/>
        <w:t>communication</w:t>
      </w:r>
      <w:r>
        <w:rPr>
          <w:spacing w:val="-3"/>
        </w:rPr>
        <w:t> </w:t>
      </w:r>
      <w:r>
        <w:rPr/>
        <w:t>disorder</w:t>
      </w:r>
      <w:r>
        <w:rPr>
          <w:spacing w:val="-2"/>
        </w:rPr>
        <w:t> </w:t>
      </w:r>
      <w:r>
        <w:rPr/>
        <w:t>and</w:t>
      </w:r>
      <w:r>
        <w:rPr>
          <w:spacing w:val="-3"/>
        </w:rPr>
        <w:t> </w:t>
      </w:r>
      <w:r>
        <w:rPr/>
        <w:t>relative</w:t>
      </w:r>
      <w:r>
        <w:rPr>
          <w:spacing w:val="-4"/>
        </w:rPr>
        <w:t> </w:t>
      </w:r>
      <w:r>
        <w:rPr/>
        <w:t>to</w:t>
      </w:r>
      <w:r>
        <w:rPr>
          <w:spacing w:val="-3"/>
        </w:rPr>
        <w:t> </w:t>
      </w:r>
      <w:r>
        <w:rPr/>
        <w:t>the postsecondary academic course and housing environment, if such accommodations are needed.</w:t>
      </w:r>
    </w:p>
    <w:p>
      <w:pPr>
        <w:pStyle w:val="BodyText"/>
        <w:spacing w:before="267"/>
      </w:pPr>
      <w:r>
        <w:rPr/>
        <w:t>Documentation</w:t>
      </w:r>
      <w:r>
        <w:rPr>
          <w:spacing w:val="-6"/>
        </w:rPr>
        <w:t> </w:t>
      </w:r>
      <w:r>
        <w:rPr/>
        <w:t>should</w:t>
      </w:r>
      <w:r>
        <w:rPr>
          <w:spacing w:val="-5"/>
        </w:rPr>
        <w:t> </w:t>
      </w:r>
      <w:r>
        <w:rPr/>
        <w:t>include,</w:t>
      </w:r>
      <w:r>
        <w:rPr>
          <w:spacing w:val="-4"/>
        </w:rPr>
        <w:t> </w:t>
      </w:r>
      <w:r>
        <w:rPr/>
        <w:t>but</w:t>
      </w:r>
      <w:r>
        <w:rPr>
          <w:spacing w:val="-5"/>
        </w:rPr>
        <w:t> </w:t>
      </w:r>
      <w:r>
        <w:rPr/>
        <w:t>is</w:t>
      </w:r>
      <w:r>
        <w:rPr>
          <w:spacing w:val="-4"/>
        </w:rPr>
        <w:t> </w:t>
      </w:r>
      <w:r>
        <w:rPr/>
        <w:t>not</w:t>
      </w:r>
      <w:r>
        <w:rPr>
          <w:spacing w:val="-4"/>
        </w:rPr>
        <w:t> </w:t>
      </w:r>
      <w:r>
        <w:rPr/>
        <w:t>limited</w:t>
      </w:r>
      <w:r>
        <w:rPr>
          <w:spacing w:val="-6"/>
        </w:rPr>
        <w:t> </w:t>
      </w:r>
      <w:r>
        <w:rPr/>
        <w:t>to</w:t>
      </w:r>
      <w:r>
        <w:rPr>
          <w:spacing w:val="-3"/>
        </w:rPr>
        <w:t> </w:t>
      </w:r>
      <w:r>
        <w:rPr/>
        <w:t>the</w:t>
      </w:r>
      <w:r>
        <w:rPr>
          <w:spacing w:val="-4"/>
        </w:rPr>
        <w:t> </w:t>
      </w:r>
      <w:r>
        <w:rPr>
          <w:spacing w:val="-2"/>
        </w:rPr>
        <w:t>following:</w:t>
      </w:r>
    </w:p>
    <w:p>
      <w:pPr>
        <w:pStyle w:val="BodyText"/>
        <w:spacing w:before="1"/>
      </w:pPr>
    </w:p>
    <w:p>
      <w:pPr>
        <w:pStyle w:val="ListParagraph"/>
        <w:numPr>
          <w:ilvl w:val="0"/>
          <w:numId w:val="1"/>
        </w:numPr>
        <w:tabs>
          <w:tab w:pos="718" w:val="left" w:leader="none"/>
          <w:tab w:pos="720" w:val="left" w:leader="none"/>
        </w:tabs>
        <w:spacing w:line="240" w:lineRule="auto" w:before="0" w:after="0"/>
        <w:ind w:left="720" w:right="351" w:hanging="361"/>
        <w:jc w:val="both"/>
        <w:rPr>
          <w:rFonts w:ascii="Symbol" w:hAnsi="Symbol"/>
          <w:b/>
          <w:sz w:val="22"/>
        </w:rPr>
      </w:pPr>
      <w:r>
        <w:rPr>
          <w:b/>
          <w:sz w:val="22"/>
        </w:rPr>
        <w:t>Diagnosis:</w:t>
      </w:r>
      <w:r>
        <w:rPr>
          <w:b/>
          <w:spacing w:val="-5"/>
          <w:sz w:val="22"/>
        </w:rPr>
        <w:t> </w:t>
      </w:r>
      <w:r>
        <w:rPr>
          <w:sz w:val="22"/>
        </w:rPr>
        <w:t>A</w:t>
      </w:r>
      <w:r>
        <w:rPr>
          <w:spacing w:val="-7"/>
          <w:sz w:val="22"/>
        </w:rPr>
        <w:t> </w:t>
      </w:r>
      <w:r>
        <w:rPr>
          <w:sz w:val="22"/>
        </w:rPr>
        <w:t>diagnostic</w:t>
      </w:r>
      <w:r>
        <w:rPr>
          <w:spacing w:val="-6"/>
          <w:sz w:val="22"/>
        </w:rPr>
        <w:t> </w:t>
      </w:r>
      <w:r>
        <w:rPr>
          <w:sz w:val="22"/>
        </w:rPr>
        <w:t>statement</w:t>
      </w:r>
      <w:r>
        <w:rPr>
          <w:spacing w:val="-4"/>
          <w:sz w:val="22"/>
        </w:rPr>
        <w:t> </w:t>
      </w:r>
      <w:r>
        <w:rPr>
          <w:sz w:val="22"/>
        </w:rPr>
        <w:t>identifying</w:t>
      </w:r>
      <w:r>
        <w:rPr>
          <w:spacing w:val="-7"/>
          <w:sz w:val="22"/>
        </w:rPr>
        <w:t> </w:t>
      </w:r>
      <w:r>
        <w:rPr>
          <w:sz w:val="22"/>
        </w:rPr>
        <w:t>the</w:t>
      </w:r>
      <w:r>
        <w:rPr>
          <w:spacing w:val="-6"/>
          <w:sz w:val="22"/>
        </w:rPr>
        <w:t> </w:t>
      </w:r>
      <w:r>
        <w:rPr>
          <w:sz w:val="22"/>
        </w:rPr>
        <w:t>disability,</w:t>
      </w:r>
      <w:r>
        <w:rPr>
          <w:spacing w:val="-7"/>
          <w:sz w:val="22"/>
        </w:rPr>
        <w:t> </w:t>
      </w:r>
      <w:r>
        <w:rPr>
          <w:sz w:val="22"/>
        </w:rPr>
        <w:t>including</w:t>
      </w:r>
      <w:r>
        <w:rPr>
          <w:spacing w:val="-5"/>
          <w:sz w:val="22"/>
        </w:rPr>
        <w:t> </w:t>
      </w:r>
      <w:r>
        <w:rPr>
          <w:sz w:val="22"/>
        </w:rPr>
        <w:t>the</w:t>
      </w:r>
      <w:r>
        <w:rPr>
          <w:spacing w:val="-6"/>
          <w:sz w:val="22"/>
        </w:rPr>
        <w:t> </w:t>
      </w:r>
      <w:r>
        <w:rPr>
          <w:sz w:val="22"/>
        </w:rPr>
        <w:t>date</w:t>
      </w:r>
      <w:r>
        <w:rPr>
          <w:spacing w:val="-8"/>
          <w:sz w:val="22"/>
        </w:rPr>
        <w:t> </w:t>
      </w:r>
      <w:r>
        <w:rPr>
          <w:sz w:val="22"/>
        </w:rPr>
        <w:t>of</w:t>
      </w:r>
      <w:r>
        <w:rPr>
          <w:spacing w:val="-7"/>
          <w:sz w:val="22"/>
        </w:rPr>
        <w:t> </w:t>
      </w:r>
      <w:r>
        <w:rPr>
          <w:sz w:val="22"/>
        </w:rPr>
        <w:t>original</w:t>
      </w:r>
      <w:r>
        <w:rPr>
          <w:spacing w:val="-5"/>
          <w:sz w:val="22"/>
        </w:rPr>
        <w:t> </w:t>
      </w:r>
      <w:r>
        <w:rPr>
          <w:sz w:val="22"/>
        </w:rPr>
        <w:t>diagnosis,</w:t>
      </w:r>
      <w:r>
        <w:rPr>
          <w:spacing w:val="-5"/>
          <w:sz w:val="22"/>
        </w:rPr>
        <w:t> </w:t>
      </w:r>
      <w:r>
        <w:rPr>
          <w:sz w:val="22"/>
        </w:rPr>
        <w:t>and</w:t>
      </w:r>
      <w:r>
        <w:rPr>
          <w:spacing w:val="-7"/>
          <w:sz w:val="22"/>
        </w:rPr>
        <w:t> </w:t>
      </w:r>
      <w:r>
        <w:rPr>
          <w:sz w:val="22"/>
        </w:rPr>
        <w:t>the</w:t>
      </w:r>
      <w:r>
        <w:rPr>
          <w:spacing w:val="-4"/>
          <w:sz w:val="22"/>
        </w:rPr>
        <w:t> </w:t>
      </w:r>
      <w:r>
        <w:rPr>
          <w:sz w:val="22"/>
        </w:rPr>
        <w:t>name and</w:t>
      </w:r>
      <w:r>
        <w:rPr>
          <w:spacing w:val="-11"/>
          <w:sz w:val="22"/>
        </w:rPr>
        <w:t> </w:t>
      </w:r>
      <w:r>
        <w:rPr>
          <w:sz w:val="22"/>
        </w:rPr>
        <w:t>credentials</w:t>
      </w:r>
      <w:r>
        <w:rPr>
          <w:spacing w:val="-13"/>
          <w:sz w:val="22"/>
        </w:rPr>
        <w:t> </w:t>
      </w:r>
      <w:r>
        <w:rPr>
          <w:sz w:val="22"/>
        </w:rPr>
        <w:t>of</w:t>
      </w:r>
      <w:r>
        <w:rPr>
          <w:spacing w:val="-9"/>
          <w:sz w:val="22"/>
        </w:rPr>
        <w:t> </w:t>
      </w:r>
      <w:r>
        <w:rPr>
          <w:sz w:val="22"/>
        </w:rPr>
        <w:t>the</w:t>
      </w:r>
      <w:r>
        <w:rPr>
          <w:spacing w:val="-8"/>
          <w:sz w:val="22"/>
        </w:rPr>
        <w:t> </w:t>
      </w:r>
      <w:r>
        <w:rPr>
          <w:sz w:val="22"/>
        </w:rPr>
        <w:t>clinician</w:t>
      </w:r>
      <w:r>
        <w:rPr>
          <w:spacing w:val="-10"/>
          <w:sz w:val="22"/>
        </w:rPr>
        <w:t> </w:t>
      </w:r>
      <w:r>
        <w:rPr>
          <w:sz w:val="22"/>
        </w:rPr>
        <w:t>that</w:t>
      </w:r>
      <w:r>
        <w:rPr>
          <w:spacing w:val="-9"/>
          <w:sz w:val="22"/>
        </w:rPr>
        <w:t> </w:t>
      </w:r>
      <w:r>
        <w:rPr>
          <w:sz w:val="22"/>
        </w:rPr>
        <w:t>first</w:t>
      </w:r>
      <w:r>
        <w:rPr>
          <w:spacing w:val="-8"/>
          <w:sz w:val="22"/>
        </w:rPr>
        <w:t> </w:t>
      </w:r>
      <w:r>
        <w:rPr>
          <w:sz w:val="22"/>
        </w:rPr>
        <w:t>gave</w:t>
      </w:r>
      <w:r>
        <w:rPr>
          <w:spacing w:val="-11"/>
          <w:sz w:val="22"/>
        </w:rPr>
        <w:t> </w:t>
      </w:r>
      <w:r>
        <w:rPr>
          <w:sz w:val="22"/>
        </w:rPr>
        <w:t>this</w:t>
      </w:r>
      <w:r>
        <w:rPr>
          <w:spacing w:val="-11"/>
          <w:sz w:val="22"/>
        </w:rPr>
        <w:t> </w:t>
      </w:r>
      <w:r>
        <w:rPr>
          <w:sz w:val="22"/>
        </w:rPr>
        <w:t>diagnosis.</w:t>
      </w:r>
      <w:r>
        <w:rPr>
          <w:spacing w:val="-8"/>
          <w:sz w:val="22"/>
        </w:rPr>
        <w:t> </w:t>
      </w:r>
      <w:r>
        <w:rPr>
          <w:sz w:val="22"/>
        </w:rPr>
        <w:t>Clinicians</w:t>
      </w:r>
      <w:r>
        <w:rPr>
          <w:spacing w:val="-11"/>
          <w:sz w:val="22"/>
        </w:rPr>
        <w:t> </w:t>
      </w:r>
      <w:r>
        <w:rPr>
          <w:sz w:val="22"/>
        </w:rPr>
        <w:t>are</w:t>
      </w:r>
      <w:r>
        <w:rPr>
          <w:spacing w:val="-11"/>
          <w:sz w:val="22"/>
        </w:rPr>
        <w:t> </w:t>
      </w:r>
      <w:r>
        <w:rPr>
          <w:sz w:val="22"/>
        </w:rPr>
        <w:t>encouraged</w:t>
      </w:r>
      <w:r>
        <w:rPr>
          <w:spacing w:val="-9"/>
          <w:sz w:val="22"/>
        </w:rPr>
        <w:t> </w:t>
      </w:r>
      <w:r>
        <w:rPr>
          <w:sz w:val="22"/>
        </w:rPr>
        <w:t>to</w:t>
      </w:r>
      <w:r>
        <w:rPr>
          <w:spacing w:val="-8"/>
          <w:sz w:val="22"/>
        </w:rPr>
        <w:t> </w:t>
      </w:r>
      <w:r>
        <w:rPr>
          <w:sz w:val="22"/>
        </w:rPr>
        <w:t>cite</w:t>
      </w:r>
      <w:r>
        <w:rPr>
          <w:spacing w:val="-11"/>
          <w:sz w:val="22"/>
        </w:rPr>
        <w:t> </w:t>
      </w:r>
      <w:r>
        <w:rPr>
          <w:sz w:val="22"/>
        </w:rPr>
        <w:t>the</w:t>
      </w:r>
      <w:r>
        <w:rPr>
          <w:spacing w:val="-11"/>
          <w:sz w:val="22"/>
        </w:rPr>
        <w:t> </w:t>
      </w:r>
      <w:r>
        <w:rPr>
          <w:sz w:val="22"/>
        </w:rPr>
        <w:t>specific</w:t>
      </w:r>
      <w:r>
        <w:rPr>
          <w:spacing w:val="-11"/>
          <w:sz w:val="22"/>
        </w:rPr>
        <w:t> </w:t>
      </w:r>
      <w:r>
        <w:rPr>
          <w:sz w:val="22"/>
        </w:rPr>
        <w:t>objective measures used to substantiate the diagnosis.</w:t>
      </w:r>
    </w:p>
    <w:p>
      <w:pPr>
        <w:pStyle w:val="ListParagraph"/>
        <w:numPr>
          <w:ilvl w:val="0"/>
          <w:numId w:val="1"/>
        </w:numPr>
        <w:tabs>
          <w:tab w:pos="718" w:val="left" w:leader="none"/>
          <w:tab w:pos="720" w:val="left" w:leader="none"/>
        </w:tabs>
        <w:spacing w:line="240" w:lineRule="auto" w:before="1" w:after="0"/>
        <w:ind w:left="720" w:right="357" w:hanging="361"/>
        <w:jc w:val="both"/>
        <w:rPr>
          <w:rFonts w:ascii="Symbol" w:hAnsi="Symbol"/>
          <w:b/>
          <w:sz w:val="22"/>
        </w:rPr>
      </w:pPr>
      <w:r>
        <w:rPr>
          <w:b/>
          <w:sz w:val="22"/>
        </w:rPr>
        <w:t>Interventions: </w:t>
      </w:r>
      <w:r>
        <w:rPr>
          <w:sz w:val="22"/>
        </w:rPr>
        <w:t>Treatments, medications, accommodations/auxiliary aids, services currently prescribed or in use. Please include any side effects of medications that may have impact on the student’s academic progress.</w:t>
      </w:r>
    </w:p>
    <w:p>
      <w:pPr>
        <w:pStyle w:val="ListParagraph"/>
        <w:numPr>
          <w:ilvl w:val="0"/>
          <w:numId w:val="1"/>
        </w:numPr>
        <w:tabs>
          <w:tab w:pos="719" w:val="left" w:leader="none"/>
        </w:tabs>
        <w:spacing w:line="279" w:lineRule="exact" w:before="0" w:after="0"/>
        <w:ind w:left="719" w:right="0" w:hanging="359"/>
        <w:jc w:val="both"/>
        <w:rPr>
          <w:rFonts w:ascii="Symbol" w:hAnsi="Symbol"/>
          <w:b/>
          <w:sz w:val="22"/>
        </w:rPr>
      </w:pPr>
      <w:r>
        <w:rPr>
          <w:b/>
          <w:sz w:val="22"/>
        </w:rPr>
        <w:t>Progression:</w:t>
      </w:r>
      <w:r>
        <w:rPr>
          <w:b/>
          <w:spacing w:val="22"/>
          <w:sz w:val="22"/>
        </w:rPr>
        <w:t> </w:t>
      </w:r>
      <w:r>
        <w:rPr>
          <w:sz w:val="22"/>
        </w:rPr>
        <w:t>The</w:t>
      </w:r>
      <w:r>
        <w:rPr>
          <w:spacing w:val="20"/>
          <w:sz w:val="22"/>
        </w:rPr>
        <w:t> </w:t>
      </w:r>
      <w:r>
        <w:rPr>
          <w:sz w:val="22"/>
        </w:rPr>
        <w:t>expected</w:t>
      </w:r>
      <w:r>
        <w:rPr>
          <w:spacing w:val="20"/>
          <w:sz w:val="22"/>
        </w:rPr>
        <w:t> </w:t>
      </w:r>
      <w:r>
        <w:rPr>
          <w:sz w:val="22"/>
        </w:rPr>
        <w:t>progression</w:t>
      </w:r>
      <w:r>
        <w:rPr>
          <w:spacing w:val="21"/>
          <w:sz w:val="22"/>
        </w:rPr>
        <w:t> </w:t>
      </w:r>
      <w:r>
        <w:rPr>
          <w:sz w:val="22"/>
        </w:rPr>
        <w:t>or</w:t>
      </w:r>
      <w:r>
        <w:rPr>
          <w:spacing w:val="22"/>
          <w:sz w:val="22"/>
        </w:rPr>
        <w:t> </w:t>
      </w:r>
      <w:r>
        <w:rPr>
          <w:sz w:val="22"/>
        </w:rPr>
        <w:t>stability</w:t>
      </w:r>
      <w:r>
        <w:rPr>
          <w:spacing w:val="21"/>
          <w:sz w:val="22"/>
        </w:rPr>
        <w:t> </w:t>
      </w:r>
      <w:r>
        <w:rPr>
          <w:sz w:val="22"/>
        </w:rPr>
        <w:t>of</w:t>
      </w:r>
      <w:r>
        <w:rPr>
          <w:spacing w:val="20"/>
          <w:sz w:val="22"/>
        </w:rPr>
        <w:t> </w:t>
      </w:r>
      <w:r>
        <w:rPr>
          <w:sz w:val="22"/>
        </w:rPr>
        <w:t>disability</w:t>
      </w:r>
      <w:r>
        <w:rPr>
          <w:spacing w:val="22"/>
          <w:sz w:val="22"/>
        </w:rPr>
        <w:t> </w:t>
      </w:r>
      <w:r>
        <w:rPr>
          <w:sz w:val="22"/>
        </w:rPr>
        <w:t>over</w:t>
      </w:r>
      <w:r>
        <w:rPr>
          <w:spacing w:val="21"/>
          <w:sz w:val="22"/>
        </w:rPr>
        <w:t> </w:t>
      </w:r>
      <w:r>
        <w:rPr>
          <w:sz w:val="22"/>
        </w:rPr>
        <w:t>time.</w:t>
      </w:r>
      <w:r>
        <w:rPr>
          <w:spacing w:val="69"/>
          <w:w w:val="150"/>
          <w:sz w:val="22"/>
        </w:rPr>
        <w:t> </w:t>
      </w:r>
      <w:r>
        <w:rPr>
          <w:sz w:val="22"/>
        </w:rPr>
        <w:t>Please</w:t>
      </w:r>
      <w:r>
        <w:rPr>
          <w:spacing w:val="23"/>
          <w:sz w:val="22"/>
        </w:rPr>
        <w:t> </w:t>
      </w:r>
      <w:r>
        <w:rPr>
          <w:sz w:val="22"/>
        </w:rPr>
        <w:t>include</w:t>
      </w:r>
      <w:r>
        <w:rPr>
          <w:spacing w:val="22"/>
          <w:sz w:val="22"/>
        </w:rPr>
        <w:t> </w:t>
      </w:r>
      <w:r>
        <w:rPr>
          <w:sz w:val="22"/>
        </w:rPr>
        <w:t>expected</w:t>
      </w:r>
      <w:r>
        <w:rPr>
          <w:spacing w:val="21"/>
          <w:sz w:val="22"/>
        </w:rPr>
        <w:t> </w:t>
      </w:r>
      <w:r>
        <w:rPr>
          <w:sz w:val="22"/>
        </w:rPr>
        <w:t>impact</w:t>
      </w:r>
      <w:r>
        <w:rPr>
          <w:spacing w:val="23"/>
          <w:sz w:val="22"/>
        </w:rPr>
        <w:t> </w:t>
      </w:r>
      <w:r>
        <w:rPr>
          <w:spacing w:val="-5"/>
          <w:sz w:val="22"/>
        </w:rPr>
        <w:t>of</w:t>
      </w:r>
    </w:p>
    <w:p>
      <w:pPr>
        <w:pStyle w:val="BodyText"/>
        <w:ind w:left="720"/>
      </w:pPr>
      <w:r>
        <w:rPr/>
        <w:t>progression</w:t>
      </w:r>
      <w:r>
        <w:rPr>
          <w:spacing w:val="-5"/>
        </w:rPr>
        <w:t> </w:t>
      </w:r>
      <w:r>
        <w:rPr/>
        <w:t>or</w:t>
      </w:r>
      <w:r>
        <w:rPr>
          <w:spacing w:val="-4"/>
        </w:rPr>
        <w:t> </w:t>
      </w:r>
      <w:r>
        <w:rPr/>
        <w:t>stability</w:t>
      </w:r>
      <w:r>
        <w:rPr>
          <w:spacing w:val="-5"/>
        </w:rPr>
        <w:t> </w:t>
      </w:r>
      <w:r>
        <w:rPr/>
        <w:t>on</w:t>
      </w:r>
      <w:r>
        <w:rPr>
          <w:spacing w:val="-5"/>
        </w:rPr>
        <w:t> </w:t>
      </w:r>
      <w:r>
        <w:rPr/>
        <w:t>the</w:t>
      </w:r>
      <w:r>
        <w:rPr>
          <w:spacing w:val="-4"/>
        </w:rPr>
        <w:t> </w:t>
      </w:r>
      <w:r>
        <w:rPr/>
        <w:t>student’s</w:t>
      </w:r>
      <w:r>
        <w:rPr>
          <w:spacing w:val="-6"/>
        </w:rPr>
        <w:t> </w:t>
      </w:r>
      <w:r>
        <w:rPr/>
        <w:t>academic</w:t>
      </w:r>
      <w:r>
        <w:rPr>
          <w:spacing w:val="-6"/>
        </w:rPr>
        <w:t> </w:t>
      </w:r>
      <w:r>
        <w:rPr>
          <w:spacing w:val="-2"/>
        </w:rPr>
        <w:t>program.</w:t>
      </w:r>
    </w:p>
    <w:p>
      <w:pPr>
        <w:pStyle w:val="BodyText"/>
        <w:spacing w:before="1"/>
      </w:pPr>
    </w:p>
    <w:p>
      <w:pPr>
        <w:pStyle w:val="Heading1"/>
      </w:pPr>
      <w:r>
        <w:rPr>
          <w:u w:val="single"/>
        </w:rPr>
        <w:t>Types</w:t>
      </w:r>
      <w:r>
        <w:rPr>
          <w:spacing w:val="-4"/>
          <w:u w:val="single"/>
        </w:rPr>
        <w:t> </w:t>
      </w:r>
      <w:r>
        <w:rPr>
          <w:u w:val="single"/>
        </w:rPr>
        <w:t>of</w:t>
      </w:r>
      <w:r>
        <w:rPr>
          <w:spacing w:val="-1"/>
          <w:u w:val="single"/>
        </w:rPr>
        <w:t> </w:t>
      </w:r>
      <w:r>
        <w:rPr>
          <w:spacing w:val="-2"/>
          <w:u w:val="single"/>
        </w:rPr>
        <w:t>Documentation</w:t>
      </w:r>
    </w:p>
    <w:p>
      <w:pPr>
        <w:pStyle w:val="BodyText"/>
        <w:rPr>
          <w:b/>
        </w:rPr>
      </w:pPr>
    </w:p>
    <w:p>
      <w:pPr>
        <w:pStyle w:val="ListParagraph"/>
        <w:numPr>
          <w:ilvl w:val="0"/>
          <w:numId w:val="1"/>
        </w:numPr>
        <w:tabs>
          <w:tab w:pos="720" w:val="left" w:leader="none"/>
        </w:tabs>
        <w:spacing w:line="240" w:lineRule="auto" w:before="1" w:after="0"/>
        <w:ind w:left="720" w:right="0" w:hanging="360"/>
        <w:jc w:val="left"/>
        <w:rPr>
          <w:rFonts w:ascii="Symbol" w:hAnsi="Symbol"/>
          <w:sz w:val="22"/>
        </w:rPr>
      </w:pPr>
      <w:r>
        <w:rPr>
          <w:sz w:val="22"/>
        </w:rPr>
        <w:t>Speech</w:t>
      </w:r>
      <w:r>
        <w:rPr>
          <w:spacing w:val="-6"/>
          <w:sz w:val="22"/>
        </w:rPr>
        <w:t> </w:t>
      </w:r>
      <w:r>
        <w:rPr>
          <w:sz w:val="22"/>
        </w:rPr>
        <w:t>Language</w:t>
      </w:r>
      <w:r>
        <w:rPr>
          <w:spacing w:val="-8"/>
          <w:sz w:val="22"/>
        </w:rPr>
        <w:t> </w:t>
      </w:r>
      <w:r>
        <w:rPr>
          <w:sz w:val="22"/>
        </w:rPr>
        <w:t>Pathologist</w:t>
      </w:r>
      <w:r>
        <w:rPr>
          <w:spacing w:val="-5"/>
          <w:sz w:val="22"/>
        </w:rPr>
        <w:t> </w:t>
      </w:r>
      <w:r>
        <w:rPr>
          <w:spacing w:val="-2"/>
          <w:sz w:val="22"/>
        </w:rPr>
        <w:t>evaluation</w:t>
      </w:r>
    </w:p>
    <w:p>
      <w:pPr>
        <w:pStyle w:val="ListParagraph"/>
        <w:numPr>
          <w:ilvl w:val="0"/>
          <w:numId w:val="1"/>
        </w:numPr>
        <w:tabs>
          <w:tab w:pos="720" w:val="left" w:leader="none"/>
        </w:tabs>
        <w:spacing w:line="279" w:lineRule="exact" w:before="1" w:after="0"/>
        <w:ind w:left="720" w:right="0" w:hanging="360"/>
        <w:jc w:val="left"/>
        <w:rPr>
          <w:rFonts w:ascii="Symbol" w:hAnsi="Symbol"/>
          <w:sz w:val="22"/>
        </w:rPr>
      </w:pPr>
      <w:r>
        <w:rPr>
          <w:sz w:val="22"/>
        </w:rPr>
        <w:t>Otolaryngology</w:t>
      </w:r>
      <w:r>
        <w:rPr>
          <w:spacing w:val="-9"/>
          <w:sz w:val="22"/>
        </w:rPr>
        <w:t> </w:t>
      </w:r>
      <w:r>
        <w:rPr>
          <w:spacing w:val="-2"/>
          <w:sz w:val="22"/>
        </w:rPr>
        <w:t>evaluation</w:t>
      </w:r>
    </w:p>
    <w:p>
      <w:pPr>
        <w:pStyle w:val="ListParagraph"/>
        <w:numPr>
          <w:ilvl w:val="0"/>
          <w:numId w:val="1"/>
        </w:numPr>
        <w:tabs>
          <w:tab w:pos="720" w:val="left" w:leader="none"/>
        </w:tabs>
        <w:spacing w:line="279" w:lineRule="exact" w:before="0" w:after="0"/>
        <w:ind w:left="720" w:right="0" w:hanging="360"/>
        <w:jc w:val="left"/>
        <w:rPr>
          <w:rFonts w:ascii="Symbol" w:hAnsi="Symbol"/>
          <w:sz w:val="22"/>
        </w:rPr>
      </w:pPr>
      <w:r>
        <w:rPr>
          <w:sz w:val="22"/>
        </w:rPr>
        <w:t>Neurological</w:t>
      </w:r>
      <w:r>
        <w:rPr>
          <w:spacing w:val="-12"/>
          <w:sz w:val="22"/>
        </w:rPr>
        <w:t> </w:t>
      </w:r>
      <w:r>
        <w:rPr>
          <w:sz w:val="22"/>
        </w:rPr>
        <w:t>and/or</w:t>
      </w:r>
      <w:r>
        <w:rPr>
          <w:spacing w:val="-8"/>
          <w:sz w:val="22"/>
        </w:rPr>
        <w:t> </w:t>
      </w:r>
      <w:r>
        <w:rPr>
          <w:sz w:val="22"/>
        </w:rPr>
        <w:t>neuropsychological</w:t>
      </w:r>
      <w:r>
        <w:rPr>
          <w:spacing w:val="-11"/>
          <w:sz w:val="22"/>
        </w:rPr>
        <w:t> </w:t>
      </w:r>
      <w:r>
        <w:rPr>
          <w:spacing w:val="-2"/>
          <w:sz w:val="22"/>
        </w:rPr>
        <w:t>evaluation</w:t>
      </w:r>
    </w:p>
    <w:p>
      <w:pPr>
        <w:pStyle w:val="ListParagraph"/>
        <w:numPr>
          <w:ilvl w:val="0"/>
          <w:numId w:val="1"/>
        </w:numPr>
        <w:tabs>
          <w:tab w:pos="720" w:val="left" w:leader="none"/>
        </w:tabs>
        <w:spacing w:line="240" w:lineRule="auto" w:before="0" w:after="0"/>
        <w:ind w:left="720" w:right="0" w:hanging="360"/>
        <w:jc w:val="left"/>
        <w:rPr>
          <w:rFonts w:ascii="Symbol" w:hAnsi="Symbol"/>
          <w:sz w:val="22"/>
        </w:rPr>
      </w:pPr>
      <w:r>
        <w:rPr>
          <w:sz w:val="22"/>
        </w:rPr>
        <w:t>Supporting</w:t>
      </w:r>
      <w:r>
        <w:rPr>
          <w:spacing w:val="-5"/>
          <w:sz w:val="22"/>
        </w:rPr>
        <w:t> </w:t>
      </w:r>
      <w:r>
        <w:rPr>
          <w:sz w:val="22"/>
        </w:rPr>
        <w:t>documentation</w:t>
      </w:r>
      <w:r>
        <w:rPr>
          <w:spacing w:val="-8"/>
          <w:sz w:val="22"/>
        </w:rPr>
        <w:t> </w:t>
      </w:r>
      <w:r>
        <w:rPr>
          <w:sz w:val="22"/>
        </w:rPr>
        <w:t>such</w:t>
      </w:r>
      <w:r>
        <w:rPr>
          <w:spacing w:val="-5"/>
          <w:sz w:val="22"/>
        </w:rPr>
        <w:t> </w:t>
      </w:r>
      <w:r>
        <w:rPr>
          <w:sz w:val="22"/>
        </w:rPr>
        <w:t>as</w:t>
      </w:r>
      <w:r>
        <w:rPr>
          <w:spacing w:val="-4"/>
          <w:sz w:val="22"/>
        </w:rPr>
        <w:t> </w:t>
      </w:r>
      <w:r>
        <w:rPr>
          <w:sz w:val="22"/>
        </w:rPr>
        <w:t>high</w:t>
      </w:r>
      <w:r>
        <w:rPr>
          <w:spacing w:val="-4"/>
          <w:sz w:val="22"/>
        </w:rPr>
        <w:t> </w:t>
      </w:r>
      <w:r>
        <w:rPr>
          <w:sz w:val="22"/>
        </w:rPr>
        <w:t>school</w:t>
      </w:r>
      <w:r>
        <w:rPr>
          <w:spacing w:val="-3"/>
          <w:sz w:val="22"/>
        </w:rPr>
        <w:t> </w:t>
      </w:r>
      <w:r>
        <w:rPr>
          <w:sz w:val="22"/>
        </w:rPr>
        <w:t>IEP</w:t>
      </w:r>
      <w:r>
        <w:rPr>
          <w:spacing w:val="-6"/>
          <w:sz w:val="22"/>
        </w:rPr>
        <w:t> </w:t>
      </w:r>
      <w:r>
        <w:rPr>
          <w:sz w:val="22"/>
        </w:rPr>
        <w:t>or</w:t>
      </w:r>
      <w:r>
        <w:rPr>
          <w:spacing w:val="-9"/>
          <w:sz w:val="22"/>
        </w:rPr>
        <w:t> </w:t>
      </w:r>
      <w:r>
        <w:rPr>
          <w:sz w:val="22"/>
        </w:rPr>
        <w:t>504</w:t>
      </w:r>
      <w:r>
        <w:rPr>
          <w:spacing w:val="-4"/>
          <w:sz w:val="22"/>
        </w:rPr>
        <w:t> </w:t>
      </w:r>
      <w:r>
        <w:rPr>
          <w:sz w:val="22"/>
        </w:rPr>
        <w:t>accommodations</w:t>
      </w:r>
      <w:r>
        <w:rPr>
          <w:spacing w:val="-3"/>
          <w:sz w:val="22"/>
        </w:rPr>
        <w:t> </w:t>
      </w:r>
      <w:r>
        <w:rPr>
          <w:spacing w:val="-4"/>
          <w:sz w:val="22"/>
        </w:rPr>
        <w:t>plan</w:t>
      </w:r>
    </w:p>
    <w:p>
      <w:pPr>
        <w:pStyle w:val="BodyText"/>
        <w:spacing w:before="245"/>
        <w:ind w:right="470"/>
      </w:pPr>
      <w:r>
        <w:rPr/>
        <w:t>Student</w:t>
      </w:r>
      <w:r>
        <w:rPr>
          <w:spacing w:val="-2"/>
        </w:rPr>
        <w:t> </w:t>
      </w:r>
      <w:r>
        <w:rPr/>
        <w:t>Access</w:t>
      </w:r>
      <w:r>
        <w:rPr>
          <w:spacing w:val="-2"/>
        </w:rPr>
        <w:t> </w:t>
      </w:r>
      <w:r>
        <w:rPr/>
        <w:t>and</w:t>
      </w:r>
      <w:r>
        <w:rPr>
          <w:spacing w:val="-3"/>
        </w:rPr>
        <w:t> </w:t>
      </w:r>
      <w:r>
        <w:rPr/>
        <w:t>Accommodation</w:t>
      </w:r>
      <w:r>
        <w:rPr>
          <w:spacing w:val="-5"/>
        </w:rPr>
        <w:t> </w:t>
      </w:r>
      <w:r>
        <w:rPr/>
        <w:t>will</w:t>
      </w:r>
      <w:r>
        <w:rPr>
          <w:spacing w:val="-5"/>
        </w:rPr>
        <w:t> </w:t>
      </w:r>
      <w:r>
        <w:rPr/>
        <w:t>make</w:t>
      </w:r>
      <w:r>
        <w:rPr>
          <w:spacing w:val="-2"/>
        </w:rPr>
        <w:t> </w:t>
      </w:r>
      <w:r>
        <w:rPr/>
        <w:t>the</w:t>
      </w:r>
      <w:r>
        <w:rPr>
          <w:spacing w:val="-4"/>
        </w:rPr>
        <w:t> </w:t>
      </w:r>
      <w:r>
        <w:rPr/>
        <w:t>final</w:t>
      </w:r>
      <w:r>
        <w:rPr>
          <w:spacing w:val="-2"/>
        </w:rPr>
        <w:t> </w:t>
      </w:r>
      <w:r>
        <w:rPr/>
        <w:t>determination</w:t>
      </w:r>
      <w:r>
        <w:rPr>
          <w:spacing w:val="-3"/>
        </w:rPr>
        <w:t> </w:t>
      </w:r>
      <w:r>
        <w:rPr/>
        <w:t>as</w:t>
      </w:r>
      <w:r>
        <w:rPr>
          <w:spacing w:val="-4"/>
        </w:rPr>
        <w:t> </w:t>
      </w:r>
      <w:r>
        <w:rPr/>
        <w:t>to</w:t>
      </w:r>
      <w:r>
        <w:rPr>
          <w:spacing w:val="-3"/>
        </w:rPr>
        <w:t> </w:t>
      </w:r>
      <w:r>
        <w:rPr/>
        <w:t>whether</w:t>
      </w:r>
      <w:r>
        <w:rPr>
          <w:spacing w:val="-2"/>
        </w:rPr>
        <w:t> </w:t>
      </w:r>
      <w:r>
        <w:rPr/>
        <w:t>appropriate</w:t>
      </w:r>
      <w:r>
        <w:rPr>
          <w:spacing w:val="-2"/>
        </w:rPr>
        <w:t> </w:t>
      </w:r>
      <w:r>
        <w:rPr/>
        <w:t>and</w:t>
      </w:r>
      <w:r>
        <w:rPr>
          <w:spacing w:val="-4"/>
        </w:rPr>
        <w:t> </w:t>
      </w:r>
      <w:r>
        <w:rPr/>
        <w:t>reasonable accommodations are warranted and can be provided to the individual. All documentation submitted to SAA is considered to be confidential under FERPA guidelines and as outlined by University policy.</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4"/>
        <w:rPr>
          <w:sz w:val="20"/>
        </w:rPr>
      </w:pPr>
    </w:p>
    <w:p>
      <w:pPr>
        <w:spacing w:before="1"/>
        <w:ind w:left="6668" w:right="0" w:firstLine="0"/>
        <w:jc w:val="left"/>
        <w:rPr>
          <w:sz w:val="20"/>
        </w:rPr>
      </w:pPr>
      <w:r>
        <w:rPr>
          <w:sz w:val="20"/>
        </w:rPr>
        <w:t>Student</w:t>
      </w:r>
      <w:r>
        <w:rPr>
          <w:spacing w:val="-8"/>
          <w:sz w:val="20"/>
        </w:rPr>
        <w:t> </w:t>
      </w:r>
      <w:r>
        <w:rPr>
          <w:sz w:val="20"/>
        </w:rPr>
        <w:t>Access</w:t>
      </w:r>
      <w:r>
        <w:rPr>
          <w:spacing w:val="-7"/>
          <w:sz w:val="20"/>
        </w:rPr>
        <w:t> </w:t>
      </w:r>
      <w:r>
        <w:rPr>
          <w:sz w:val="20"/>
        </w:rPr>
        <w:t>and</w:t>
      </w:r>
      <w:r>
        <w:rPr>
          <w:spacing w:val="-7"/>
          <w:sz w:val="20"/>
        </w:rPr>
        <w:t> </w:t>
      </w:r>
      <w:r>
        <w:rPr>
          <w:sz w:val="20"/>
        </w:rPr>
        <w:t>Accommodation</w:t>
      </w:r>
      <w:r>
        <w:rPr>
          <w:spacing w:val="-6"/>
          <w:sz w:val="20"/>
        </w:rPr>
        <w:t> </w:t>
      </w:r>
      <w:r>
        <w:rPr>
          <w:spacing w:val="-2"/>
          <w:sz w:val="20"/>
        </w:rPr>
        <w:t>5/2022</w:t>
      </w:r>
    </w:p>
    <w:sectPr>
      <w:pgSz w:w="12240" w:h="15840"/>
      <w:pgMar w:top="122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20" w:hanging="361"/>
      </w:pPr>
      <w:rPr>
        <w:rFonts w:hint="default" w:ascii="Symbol" w:hAnsi="Symbol" w:eastAsia="Symbol" w:cs="Symbol"/>
        <w:spacing w:val="0"/>
        <w:w w:val="100"/>
        <w:lang w:val="en-US" w:eastAsia="en-US" w:bidi="ar-SA"/>
      </w:rPr>
    </w:lvl>
    <w:lvl w:ilvl="1">
      <w:start w:val="0"/>
      <w:numFmt w:val="bullet"/>
      <w:lvlText w:val="•"/>
      <w:lvlJc w:val="left"/>
      <w:pPr>
        <w:ind w:left="1764" w:hanging="361"/>
      </w:pPr>
      <w:rPr>
        <w:rFonts w:hint="default"/>
        <w:lang w:val="en-US" w:eastAsia="en-US" w:bidi="ar-SA"/>
      </w:rPr>
    </w:lvl>
    <w:lvl w:ilvl="2">
      <w:start w:val="0"/>
      <w:numFmt w:val="bullet"/>
      <w:lvlText w:val="•"/>
      <w:lvlJc w:val="left"/>
      <w:pPr>
        <w:ind w:left="2808" w:hanging="361"/>
      </w:pPr>
      <w:rPr>
        <w:rFonts w:hint="default"/>
        <w:lang w:val="en-US" w:eastAsia="en-US" w:bidi="ar-SA"/>
      </w:rPr>
    </w:lvl>
    <w:lvl w:ilvl="3">
      <w:start w:val="0"/>
      <w:numFmt w:val="bullet"/>
      <w:lvlText w:val="•"/>
      <w:lvlJc w:val="left"/>
      <w:pPr>
        <w:ind w:left="3852" w:hanging="361"/>
      </w:pPr>
      <w:rPr>
        <w:rFonts w:hint="default"/>
        <w:lang w:val="en-US" w:eastAsia="en-US" w:bidi="ar-SA"/>
      </w:rPr>
    </w:lvl>
    <w:lvl w:ilvl="4">
      <w:start w:val="0"/>
      <w:numFmt w:val="bullet"/>
      <w:lvlText w:val="•"/>
      <w:lvlJc w:val="left"/>
      <w:pPr>
        <w:ind w:left="4896" w:hanging="361"/>
      </w:pPr>
      <w:rPr>
        <w:rFonts w:hint="default"/>
        <w:lang w:val="en-US" w:eastAsia="en-US" w:bidi="ar-SA"/>
      </w:rPr>
    </w:lvl>
    <w:lvl w:ilvl="5">
      <w:start w:val="0"/>
      <w:numFmt w:val="bullet"/>
      <w:lvlText w:val="•"/>
      <w:lvlJc w:val="left"/>
      <w:pPr>
        <w:ind w:left="5940" w:hanging="361"/>
      </w:pPr>
      <w:rPr>
        <w:rFonts w:hint="default"/>
        <w:lang w:val="en-US" w:eastAsia="en-US" w:bidi="ar-SA"/>
      </w:rPr>
    </w:lvl>
    <w:lvl w:ilvl="6">
      <w:start w:val="0"/>
      <w:numFmt w:val="bullet"/>
      <w:lvlText w:val="•"/>
      <w:lvlJc w:val="left"/>
      <w:pPr>
        <w:ind w:left="6984" w:hanging="361"/>
      </w:pPr>
      <w:rPr>
        <w:rFonts w:hint="default"/>
        <w:lang w:val="en-US" w:eastAsia="en-US" w:bidi="ar-SA"/>
      </w:rPr>
    </w:lvl>
    <w:lvl w:ilvl="7">
      <w:start w:val="0"/>
      <w:numFmt w:val="bullet"/>
      <w:lvlText w:val="•"/>
      <w:lvlJc w:val="left"/>
      <w:pPr>
        <w:ind w:left="8028" w:hanging="361"/>
      </w:pPr>
      <w:rPr>
        <w:rFonts w:hint="default"/>
        <w:lang w:val="en-US" w:eastAsia="en-US" w:bidi="ar-SA"/>
      </w:rPr>
    </w:lvl>
    <w:lvl w:ilvl="8">
      <w:start w:val="0"/>
      <w:numFmt w:val="bullet"/>
      <w:lvlText w:val="•"/>
      <w:lvlJc w:val="left"/>
      <w:pPr>
        <w:ind w:left="9072"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outlineLvl w:val="1"/>
    </w:pPr>
    <w:rPr>
      <w:rFonts w:ascii="Calibri" w:hAnsi="Calibri" w:eastAsia="Calibri" w:cs="Calibri"/>
      <w:b/>
      <w:bCs/>
      <w:sz w:val="22"/>
      <w:szCs w:val="22"/>
      <w:lang w:val="en-US" w:eastAsia="en-US" w:bidi="ar-SA"/>
    </w:rPr>
  </w:style>
  <w:style w:styleId="Title" w:type="paragraph">
    <w:name w:val="Title"/>
    <w:basedOn w:val="Normal"/>
    <w:uiPriority w:val="1"/>
    <w:qFormat/>
    <w:pPr>
      <w:ind w:right="357"/>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ind w:left="72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studentaccommodation@tcu.edu" TargetMode="External"/><Relationship Id="rId7" Type="http://schemas.openxmlformats.org/officeDocument/2006/relationships/hyperlink" Target="http://www.tcu.edu/access-accommodation"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Services</dc:creator>
  <dc:title>Texas Christian University</dc:title>
  <dcterms:created xsi:type="dcterms:W3CDTF">2025-10-20T18:54:39Z</dcterms:created>
  <dcterms:modified xsi:type="dcterms:W3CDTF">2025-10-20T18:54:39Z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LTSC</vt:lpwstr>
  </property>
  <property fmtid="{D5CDD505-2E9C-101B-9397-08002B2CF9AE}" pid="4" name="LastSaved">
    <vt:filetime>2025-10-20T00:00:00Z</vt:filetime>
  </property>
  <property fmtid="{D5CDD505-2E9C-101B-9397-08002B2CF9AE}" pid="5" name="Producer">
    <vt:lpwstr>Microsoft® Word LTSC</vt:lpwstr>
  </property>
</Properties>
</file>